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9C31" w14:textId="77777777" w:rsidR="00245917" w:rsidRPr="008E1E60" w:rsidRDefault="00245917" w:rsidP="00245917">
      <w:pPr>
        <w:spacing w:line="256" w:lineRule="auto"/>
        <w:jc w:val="center"/>
        <w:rPr>
          <w:rFonts w:ascii="Times New Roman" w:hAnsi="Times New Roman" w:cs="Times New Roman"/>
          <w:b/>
          <w:bCs/>
          <w:kern w:val="2"/>
          <w:sz w:val="24"/>
          <w:szCs w:val="24"/>
          <w14:ligatures w14:val="standardContextual"/>
        </w:rPr>
      </w:pPr>
      <w:r w:rsidRPr="008E1E60">
        <w:rPr>
          <w:rFonts w:ascii="Times New Roman" w:hAnsi="Times New Roman" w:cs="Times New Roman"/>
          <w:b/>
          <w:bCs/>
          <w:kern w:val="2"/>
          <w:sz w:val="24"/>
          <w:szCs w:val="24"/>
          <w14:ligatures w14:val="standardContextual"/>
        </w:rPr>
        <w:t>ASCC Natural and Mathematical Sciences Subcommittee</w:t>
      </w:r>
    </w:p>
    <w:p w14:paraId="12FDD63A" w14:textId="5C4A05F6" w:rsidR="00245917" w:rsidRPr="008E1E60" w:rsidRDefault="00EB1334" w:rsidP="00245917">
      <w:pPr>
        <w:spacing w:line="256" w:lineRule="auto"/>
        <w:jc w:val="center"/>
        <w:rPr>
          <w:rFonts w:ascii="Times New Roman" w:hAnsi="Times New Roman" w:cs="Times New Roman"/>
          <w:kern w:val="2"/>
          <w:sz w:val="24"/>
          <w:szCs w:val="24"/>
          <w14:ligatures w14:val="standardContextual"/>
        </w:rPr>
      </w:pPr>
      <w:r w:rsidRPr="00676FFC">
        <w:rPr>
          <w:rFonts w:ascii="Times New Roman" w:hAnsi="Times New Roman" w:cs="Times New Roman"/>
          <w:color w:val="000000" w:themeColor="text1"/>
          <w:kern w:val="2"/>
          <w:sz w:val="24"/>
          <w:szCs w:val="24"/>
          <w14:ligatures w14:val="standardContextual"/>
        </w:rPr>
        <w:t>A</w:t>
      </w:r>
      <w:r w:rsidR="005F6287" w:rsidRPr="00676FFC">
        <w:rPr>
          <w:rFonts w:ascii="Times New Roman" w:hAnsi="Times New Roman" w:cs="Times New Roman"/>
          <w:color w:val="000000" w:themeColor="text1"/>
          <w:kern w:val="2"/>
          <w:sz w:val="24"/>
          <w:szCs w:val="24"/>
          <w14:ligatures w14:val="standardContextual"/>
        </w:rPr>
        <w:t>pproved</w:t>
      </w:r>
      <w:r w:rsidR="00245917" w:rsidRPr="00676FFC">
        <w:rPr>
          <w:rFonts w:ascii="Times New Roman" w:hAnsi="Times New Roman" w:cs="Times New Roman"/>
          <w:color w:val="000000" w:themeColor="text1"/>
          <w:kern w:val="2"/>
          <w:sz w:val="24"/>
          <w:szCs w:val="24"/>
          <w14:ligatures w14:val="standardContextual"/>
        </w:rPr>
        <w:t xml:space="preserve"> </w:t>
      </w:r>
      <w:r w:rsidR="00245917" w:rsidRPr="008E1E60">
        <w:rPr>
          <w:rFonts w:ascii="Times New Roman" w:hAnsi="Times New Roman" w:cs="Times New Roman"/>
          <w:kern w:val="2"/>
          <w:sz w:val="24"/>
          <w:szCs w:val="24"/>
          <w14:ligatures w14:val="standardContextual"/>
        </w:rPr>
        <w:t>Minutes</w:t>
      </w:r>
    </w:p>
    <w:p w14:paraId="2F101B0E" w14:textId="65C9B92C" w:rsidR="00245917" w:rsidRPr="008E1E60" w:rsidRDefault="00245917" w:rsidP="00245917">
      <w:p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kern w:val="2"/>
          <w:sz w:val="24"/>
          <w:szCs w:val="24"/>
          <w14:ligatures w14:val="standardContextual"/>
        </w:rPr>
        <w:t>Wednesday, January 17</w:t>
      </w:r>
      <w:r w:rsidRPr="008E1E60">
        <w:rPr>
          <w:rFonts w:ascii="Times New Roman" w:hAnsi="Times New Roman" w:cs="Times New Roman"/>
          <w:kern w:val="2"/>
          <w:sz w:val="24"/>
          <w:szCs w:val="24"/>
          <w:vertAlign w:val="superscript"/>
          <w14:ligatures w14:val="standardContextual"/>
        </w:rPr>
        <w:t>th</w:t>
      </w:r>
      <w:r w:rsidRPr="008E1E60">
        <w:rPr>
          <w:rFonts w:ascii="Times New Roman" w:hAnsi="Times New Roman" w:cs="Times New Roman"/>
          <w:kern w:val="2"/>
          <w:sz w:val="24"/>
          <w:szCs w:val="24"/>
          <w14:ligatures w14:val="standardContextual"/>
        </w:rPr>
        <w:t>, 2024</w:t>
      </w:r>
      <w:r w:rsidRPr="008E1E60">
        <w:rPr>
          <w:rFonts w:ascii="Times New Roman" w:hAnsi="Times New Roman" w:cs="Times New Roman"/>
          <w:kern w:val="2"/>
          <w:sz w:val="24"/>
          <w:szCs w:val="24"/>
          <w14:ligatures w14:val="standardContextual"/>
        </w:rPr>
        <w:tab/>
      </w:r>
      <w:r w:rsidRPr="008E1E60">
        <w:rPr>
          <w:rFonts w:ascii="Times New Roman" w:hAnsi="Times New Roman" w:cs="Times New Roman"/>
          <w:kern w:val="2"/>
          <w:sz w:val="24"/>
          <w:szCs w:val="24"/>
          <w14:ligatures w14:val="standardContextual"/>
        </w:rPr>
        <w:tab/>
      </w:r>
      <w:r w:rsidRPr="008E1E60">
        <w:rPr>
          <w:rFonts w:ascii="Times New Roman" w:hAnsi="Times New Roman" w:cs="Times New Roman"/>
          <w:kern w:val="2"/>
          <w:sz w:val="24"/>
          <w:szCs w:val="24"/>
          <w14:ligatures w14:val="standardContextual"/>
        </w:rPr>
        <w:tab/>
      </w:r>
      <w:r w:rsidRPr="008E1E60">
        <w:rPr>
          <w:rFonts w:ascii="Times New Roman" w:hAnsi="Times New Roman" w:cs="Times New Roman"/>
          <w:kern w:val="2"/>
          <w:sz w:val="24"/>
          <w:szCs w:val="24"/>
          <w14:ligatures w14:val="standardContextual"/>
        </w:rPr>
        <w:tab/>
      </w:r>
      <w:r w:rsidRPr="008E1E60">
        <w:rPr>
          <w:rFonts w:ascii="Times New Roman" w:hAnsi="Times New Roman" w:cs="Times New Roman"/>
          <w:kern w:val="2"/>
          <w:sz w:val="24"/>
          <w:szCs w:val="24"/>
          <w14:ligatures w14:val="standardContextual"/>
        </w:rPr>
        <w:tab/>
      </w:r>
      <w:r w:rsidRPr="008E1E60">
        <w:rPr>
          <w:rFonts w:ascii="Times New Roman" w:hAnsi="Times New Roman" w:cs="Times New Roman"/>
          <w:kern w:val="2"/>
          <w:sz w:val="24"/>
          <w:szCs w:val="24"/>
          <w14:ligatures w14:val="standardContextual"/>
        </w:rPr>
        <w:tab/>
        <w:t xml:space="preserve">  8:30AM – 10:00AM</w:t>
      </w:r>
    </w:p>
    <w:p w14:paraId="17EAB377" w14:textId="77777777" w:rsidR="00245917" w:rsidRPr="008E1E60" w:rsidRDefault="00245917" w:rsidP="00245917">
      <w:p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kern w:val="2"/>
          <w:sz w:val="24"/>
          <w:szCs w:val="24"/>
          <w14:ligatures w14:val="standardContextual"/>
        </w:rPr>
        <w:t>CarmenZoom</w:t>
      </w:r>
    </w:p>
    <w:p w14:paraId="21F3ABBB" w14:textId="787E32E1" w:rsidR="00245917" w:rsidRPr="008E1E60" w:rsidRDefault="00245917" w:rsidP="00245917">
      <w:p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b/>
          <w:bCs/>
          <w:kern w:val="2"/>
          <w:sz w:val="24"/>
          <w:szCs w:val="24"/>
          <w14:ligatures w14:val="standardContextual"/>
        </w:rPr>
        <w:t>Attendees</w:t>
      </w:r>
      <w:r w:rsidRPr="008E1E60">
        <w:rPr>
          <w:rFonts w:ascii="Times New Roman" w:hAnsi="Times New Roman" w:cs="Times New Roman"/>
          <w:kern w:val="2"/>
          <w:sz w:val="24"/>
          <w:szCs w:val="24"/>
          <w14:ligatures w14:val="standardContextual"/>
        </w:rPr>
        <w:t>: Barker, Cole, Dinan, Hamilton, Lee, Neff, Vankeerbergen</w:t>
      </w:r>
    </w:p>
    <w:p w14:paraId="1C0FF40F" w14:textId="77777777" w:rsidR="00245917" w:rsidRPr="008E1E60" w:rsidRDefault="00245917" w:rsidP="00245917">
      <w:pPr>
        <w:spacing w:line="256" w:lineRule="auto"/>
        <w:rPr>
          <w:rFonts w:ascii="Times New Roman" w:hAnsi="Times New Roman" w:cs="Times New Roman"/>
          <w:b/>
          <w:bCs/>
          <w:kern w:val="2"/>
          <w:sz w:val="24"/>
          <w:szCs w:val="24"/>
          <w14:ligatures w14:val="standardContextual"/>
        </w:rPr>
      </w:pPr>
      <w:r w:rsidRPr="008E1E60">
        <w:rPr>
          <w:rFonts w:ascii="Times New Roman" w:hAnsi="Times New Roman" w:cs="Times New Roman"/>
          <w:b/>
          <w:bCs/>
          <w:kern w:val="2"/>
          <w:sz w:val="24"/>
          <w:szCs w:val="24"/>
          <w14:ligatures w14:val="standardContextual"/>
        </w:rPr>
        <w:t xml:space="preserve">Agenda </w:t>
      </w:r>
    </w:p>
    <w:p w14:paraId="3D17ACF4" w14:textId="77777777" w:rsidR="00245917" w:rsidRPr="008E1E60" w:rsidRDefault="00245917" w:rsidP="00245917">
      <w:pPr>
        <w:pStyle w:val="ListParagraph"/>
        <w:numPr>
          <w:ilvl w:val="0"/>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kern w:val="2"/>
          <w:sz w:val="24"/>
          <w:szCs w:val="24"/>
          <w14:ligatures w14:val="standardContextual"/>
        </w:rPr>
        <w:t>Approval of 12-7-23 minutes</w:t>
      </w:r>
    </w:p>
    <w:p w14:paraId="2F2909AB" w14:textId="16FB25DA" w:rsidR="00245917" w:rsidRPr="008E1E60" w:rsidRDefault="00245917" w:rsidP="00245917">
      <w:pPr>
        <w:pStyle w:val="ListParagraph"/>
        <w:numPr>
          <w:ilvl w:val="1"/>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kern w:val="2"/>
          <w:sz w:val="24"/>
          <w:szCs w:val="24"/>
          <w14:ligatures w14:val="standardContextual"/>
        </w:rPr>
        <w:t xml:space="preserve">Cole, Lee; unanimously approved. </w:t>
      </w:r>
    </w:p>
    <w:p w14:paraId="5052EEDF" w14:textId="77777777" w:rsidR="00245917" w:rsidRPr="008E1E60" w:rsidRDefault="00245917" w:rsidP="00245917">
      <w:pPr>
        <w:pStyle w:val="ListParagraph"/>
        <w:numPr>
          <w:ilvl w:val="0"/>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kern w:val="2"/>
          <w:sz w:val="24"/>
          <w:szCs w:val="24"/>
          <w14:ligatures w14:val="standardContextual"/>
        </w:rPr>
        <w:t>Earth Science 5797.20 (new course)</w:t>
      </w:r>
    </w:p>
    <w:p w14:paraId="3F171430" w14:textId="7B0E0067" w:rsidR="00245917" w:rsidRPr="008E1E60" w:rsidRDefault="00245917" w:rsidP="00245917">
      <w:pPr>
        <w:pStyle w:val="ListParagraph"/>
        <w:numPr>
          <w:ilvl w:val="1"/>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b/>
          <w:bCs/>
          <w:kern w:val="2"/>
          <w:sz w:val="24"/>
          <w:szCs w:val="24"/>
          <w14:ligatures w14:val="standardContextual"/>
        </w:rPr>
        <w:t>Contingency</w:t>
      </w:r>
      <w:r w:rsidRPr="008E1E60">
        <w:rPr>
          <w:rFonts w:ascii="Times New Roman" w:hAnsi="Times New Roman" w:cs="Times New Roman"/>
          <w:kern w:val="2"/>
          <w:sz w:val="24"/>
          <w:szCs w:val="24"/>
          <w14:ligatures w14:val="standardContextual"/>
        </w:rPr>
        <w:t xml:space="preserve">: The Subcommittee asks the </w:t>
      </w:r>
      <w:r w:rsidR="00BF5011">
        <w:rPr>
          <w:rFonts w:ascii="Times New Roman" w:hAnsi="Times New Roman" w:cs="Times New Roman"/>
          <w:kern w:val="2"/>
          <w:sz w:val="24"/>
          <w:szCs w:val="24"/>
          <w14:ligatures w14:val="standardContextual"/>
        </w:rPr>
        <w:t>school</w:t>
      </w:r>
      <w:r w:rsidRPr="008E1E60">
        <w:rPr>
          <w:rFonts w:ascii="Times New Roman" w:hAnsi="Times New Roman" w:cs="Times New Roman"/>
          <w:kern w:val="2"/>
          <w:sz w:val="24"/>
          <w:szCs w:val="24"/>
          <w14:ligatures w14:val="standardContextual"/>
        </w:rPr>
        <w:t xml:space="preserve"> to address the following </w:t>
      </w:r>
      <w:r w:rsidR="000D1B16" w:rsidRPr="008E1E60">
        <w:rPr>
          <w:rFonts w:ascii="Times New Roman" w:hAnsi="Times New Roman" w:cs="Times New Roman"/>
          <w:kern w:val="2"/>
          <w:sz w:val="24"/>
          <w:szCs w:val="24"/>
          <w14:ligatures w14:val="standardContextual"/>
        </w:rPr>
        <w:t>feedback</w:t>
      </w:r>
      <w:r w:rsidRPr="008E1E60">
        <w:rPr>
          <w:rFonts w:ascii="Times New Roman" w:hAnsi="Times New Roman" w:cs="Times New Roman"/>
          <w:kern w:val="2"/>
          <w:sz w:val="24"/>
          <w:szCs w:val="24"/>
          <w14:ligatures w14:val="standardContextual"/>
        </w:rPr>
        <w:t xml:space="preserve"> regarding the course’s prerequisites:</w:t>
      </w:r>
      <w:r w:rsidR="00DC40E9" w:rsidRPr="008E1E60">
        <w:rPr>
          <w:rFonts w:ascii="Times New Roman" w:hAnsi="Times New Roman" w:cs="Times New Roman"/>
          <w:kern w:val="2"/>
          <w:sz w:val="24"/>
          <w:szCs w:val="24"/>
          <w14:ligatures w14:val="standardContextual"/>
        </w:rPr>
        <w:t xml:space="preserve"> </w:t>
      </w:r>
    </w:p>
    <w:p w14:paraId="652091B4" w14:textId="37AC6B75" w:rsidR="00245917" w:rsidRPr="008E1E60" w:rsidRDefault="00245917" w:rsidP="00245917">
      <w:pPr>
        <w:pStyle w:val="ListParagraph"/>
        <w:numPr>
          <w:ilvl w:val="2"/>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kern w:val="2"/>
          <w:sz w:val="24"/>
          <w:szCs w:val="24"/>
          <w14:ligatures w14:val="standardContextual"/>
        </w:rPr>
        <w:t xml:space="preserve">Unlike students on the Legacy GE (GEL), students on the New GE (GEN) are not required to take English 1110 in order to </w:t>
      </w:r>
      <w:r w:rsidR="009F00FC" w:rsidRPr="008E1E60">
        <w:rPr>
          <w:rFonts w:ascii="Times New Roman" w:hAnsi="Times New Roman" w:cs="Times New Roman"/>
          <w:kern w:val="2"/>
          <w:sz w:val="24"/>
          <w:szCs w:val="24"/>
          <w14:ligatures w14:val="standardContextual"/>
        </w:rPr>
        <w:t>fulfill</w:t>
      </w:r>
      <w:r w:rsidRPr="008E1E60">
        <w:rPr>
          <w:rFonts w:ascii="Times New Roman" w:hAnsi="Times New Roman" w:cs="Times New Roman"/>
          <w:kern w:val="2"/>
          <w:sz w:val="24"/>
          <w:szCs w:val="24"/>
          <w14:ligatures w14:val="standardContextual"/>
        </w:rPr>
        <w:t xml:space="preserve"> their Writing and Information Literacy requirements. Therefore, the Subcommittee asks that the </w:t>
      </w:r>
      <w:r w:rsidR="00BF5011">
        <w:rPr>
          <w:rFonts w:ascii="Times New Roman" w:hAnsi="Times New Roman" w:cs="Times New Roman"/>
          <w:kern w:val="2"/>
          <w:sz w:val="24"/>
          <w:szCs w:val="24"/>
          <w14:ligatures w14:val="standardContextual"/>
        </w:rPr>
        <w:t>school</w:t>
      </w:r>
      <w:r w:rsidRPr="008E1E60">
        <w:rPr>
          <w:rFonts w:ascii="Times New Roman" w:hAnsi="Times New Roman" w:cs="Times New Roman"/>
          <w:kern w:val="2"/>
          <w:sz w:val="24"/>
          <w:szCs w:val="24"/>
          <w14:ligatures w14:val="standardContextual"/>
        </w:rPr>
        <w:t xml:space="preserve"> adjust this prerequisite to a broader “</w:t>
      </w:r>
      <w:r w:rsidR="000D1B16" w:rsidRPr="008E1E60">
        <w:rPr>
          <w:rFonts w:ascii="Times New Roman" w:hAnsi="Times New Roman" w:cs="Times New Roman"/>
          <w:kern w:val="2"/>
          <w:sz w:val="24"/>
          <w:szCs w:val="24"/>
          <w14:ligatures w14:val="standardContextual"/>
        </w:rPr>
        <w:t>c</w:t>
      </w:r>
      <w:r w:rsidRPr="008E1E60">
        <w:rPr>
          <w:rFonts w:ascii="Times New Roman" w:hAnsi="Times New Roman" w:cs="Times New Roman"/>
          <w:kern w:val="2"/>
          <w:sz w:val="24"/>
          <w:szCs w:val="24"/>
          <w14:ligatures w14:val="standardContextual"/>
        </w:rPr>
        <w:t xml:space="preserve">ompletion of </w:t>
      </w:r>
      <w:r w:rsidR="004D0858">
        <w:rPr>
          <w:rFonts w:ascii="Times New Roman" w:hAnsi="Times New Roman" w:cs="Times New Roman"/>
          <w:kern w:val="2"/>
          <w:sz w:val="24"/>
          <w:szCs w:val="24"/>
          <w14:ligatures w14:val="standardContextual"/>
        </w:rPr>
        <w:t>GE Foundation</w:t>
      </w:r>
      <w:r w:rsidR="004D0858" w:rsidRPr="008E1E60">
        <w:rPr>
          <w:rFonts w:ascii="Times New Roman" w:hAnsi="Times New Roman" w:cs="Times New Roman"/>
          <w:kern w:val="2"/>
          <w:sz w:val="24"/>
          <w:szCs w:val="24"/>
          <w14:ligatures w14:val="standardContextual"/>
        </w:rPr>
        <w:t xml:space="preserve"> </w:t>
      </w:r>
      <w:r w:rsidRPr="008E1E60">
        <w:rPr>
          <w:rFonts w:ascii="Times New Roman" w:hAnsi="Times New Roman" w:cs="Times New Roman"/>
          <w:kern w:val="2"/>
          <w:sz w:val="24"/>
          <w:szCs w:val="24"/>
          <w14:ligatures w14:val="standardContextual"/>
        </w:rPr>
        <w:t xml:space="preserve">Writing and Information Literacy </w:t>
      </w:r>
      <w:r w:rsidR="000D1B16" w:rsidRPr="008E1E60">
        <w:rPr>
          <w:rFonts w:ascii="Times New Roman" w:hAnsi="Times New Roman" w:cs="Times New Roman"/>
          <w:kern w:val="2"/>
          <w:sz w:val="24"/>
          <w:szCs w:val="24"/>
          <w14:ligatures w14:val="standardContextual"/>
        </w:rPr>
        <w:t xml:space="preserve">GE </w:t>
      </w:r>
      <w:r w:rsidRPr="008E1E60">
        <w:rPr>
          <w:rFonts w:ascii="Times New Roman" w:hAnsi="Times New Roman" w:cs="Times New Roman"/>
          <w:kern w:val="2"/>
          <w:sz w:val="24"/>
          <w:szCs w:val="24"/>
          <w14:ligatures w14:val="standardContextual"/>
        </w:rPr>
        <w:t>category</w:t>
      </w:r>
      <w:r w:rsidR="004D0858">
        <w:rPr>
          <w:rFonts w:ascii="Times New Roman" w:hAnsi="Times New Roman" w:cs="Times New Roman"/>
          <w:kern w:val="2"/>
          <w:sz w:val="24"/>
          <w:szCs w:val="24"/>
          <w14:ligatures w14:val="standardContextual"/>
        </w:rPr>
        <w:t xml:space="preserve"> course</w:t>
      </w:r>
      <w:r w:rsidRPr="008E1E60">
        <w:rPr>
          <w:rFonts w:ascii="Times New Roman" w:hAnsi="Times New Roman" w:cs="Times New Roman"/>
          <w:kern w:val="2"/>
          <w:sz w:val="24"/>
          <w:szCs w:val="24"/>
          <w14:ligatures w14:val="standardContextual"/>
        </w:rPr>
        <w:t>”</w:t>
      </w:r>
      <w:r w:rsidR="00DC40E9" w:rsidRPr="008E1E60">
        <w:rPr>
          <w:rFonts w:ascii="Times New Roman" w:hAnsi="Times New Roman" w:cs="Times New Roman"/>
          <w:kern w:val="2"/>
          <w:sz w:val="24"/>
          <w:szCs w:val="24"/>
          <w14:ligatures w14:val="standardContextual"/>
        </w:rPr>
        <w:t xml:space="preserve"> on the syllabus (p. 3) and curriculum.osu.edu submission form.</w:t>
      </w:r>
    </w:p>
    <w:p w14:paraId="41792537" w14:textId="3022773D" w:rsidR="00245917" w:rsidRPr="008E1E60" w:rsidRDefault="00245917" w:rsidP="00245917">
      <w:pPr>
        <w:pStyle w:val="ListParagraph"/>
        <w:numPr>
          <w:ilvl w:val="2"/>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kern w:val="2"/>
          <w:sz w:val="24"/>
          <w:szCs w:val="24"/>
          <w14:ligatures w14:val="standardContextual"/>
        </w:rPr>
        <w:t xml:space="preserve">The Subcommittee </w:t>
      </w:r>
      <w:r w:rsidR="00EB3E5E" w:rsidRPr="008E1E60">
        <w:rPr>
          <w:rFonts w:ascii="Times New Roman" w:hAnsi="Times New Roman" w:cs="Times New Roman"/>
          <w:kern w:val="2"/>
          <w:sz w:val="24"/>
          <w:szCs w:val="24"/>
          <w14:ligatures w14:val="standardContextual"/>
        </w:rPr>
        <w:t xml:space="preserve">requests that the </w:t>
      </w:r>
      <w:r w:rsidR="00BF5011">
        <w:rPr>
          <w:rFonts w:ascii="Times New Roman" w:hAnsi="Times New Roman" w:cs="Times New Roman"/>
          <w:kern w:val="2"/>
          <w:sz w:val="24"/>
          <w:szCs w:val="24"/>
          <w14:ligatures w14:val="standardContextual"/>
        </w:rPr>
        <w:t>school</w:t>
      </w:r>
      <w:r w:rsidR="00EB3E5E" w:rsidRPr="008E1E60">
        <w:rPr>
          <w:rFonts w:ascii="Times New Roman" w:hAnsi="Times New Roman" w:cs="Times New Roman"/>
          <w:kern w:val="2"/>
          <w:sz w:val="24"/>
          <w:szCs w:val="24"/>
          <w14:ligatures w14:val="standardContextual"/>
        </w:rPr>
        <w:t xml:space="preserve"> add “or graduate standing” to the prerequisites </w:t>
      </w:r>
      <w:r w:rsidR="00DC40E9" w:rsidRPr="008E1E60">
        <w:rPr>
          <w:rFonts w:ascii="Times New Roman" w:hAnsi="Times New Roman" w:cs="Times New Roman"/>
          <w:kern w:val="2"/>
          <w:sz w:val="24"/>
          <w:szCs w:val="24"/>
          <w14:ligatures w14:val="standardContextual"/>
        </w:rPr>
        <w:t xml:space="preserve">on the syllabus (p. 3) and curriculum.osu.edu submission form </w:t>
      </w:r>
      <w:r w:rsidR="00EB3E5E" w:rsidRPr="008E1E60">
        <w:rPr>
          <w:rFonts w:ascii="Times New Roman" w:hAnsi="Times New Roman" w:cs="Times New Roman"/>
          <w:kern w:val="2"/>
          <w:sz w:val="24"/>
          <w:szCs w:val="24"/>
          <w14:ligatures w14:val="standardContextual"/>
        </w:rPr>
        <w:t xml:space="preserve">so that the </w:t>
      </w:r>
      <w:r w:rsidR="00BE1502" w:rsidRPr="008E1E60">
        <w:rPr>
          <w:rFonts w:ascii="Times New Roman" w:hAnsi="Times New Roman" w:cs="Times New Roman"/>
          <w:kern w:val="2"/>
          <w:sz w:val="24"/>
          <w:szCs w:val="24"/>
          <w14:ligatures w14:val="standardContextual"/>
        </w:rPr>
        <w:t>requirements</w:t>
      </w:r>
      <w:r w:rsidR="00EB3E5E" w:rsidRPr="008E1E60">
        <w:rPr>
          <w:rFonts w:ascii="Times New Roman" w:hAnsi="Times New Roman" w:cs="Times New Roman"/>
          <w:kern w:val="2"/>
          <w:sz w:val="24"/>
          <w:szCs w:val="24"/>
          <w14:ligatures w14:val="standardContextual"/>
        </w:rPr>
        <w:t xml:space="preserve"> of </w:t>
      </w:r>
      <w:r w:rsidR="00BC71F5" w:rsidRPr="008E1E60">
        <w:rPr>
          <w:rFonts w:ascii="Times New Roman" w:hAnsi="Times New Roman" w:cs="Times New Roman"/>
          <w:kern w:val="2"/>
          <w:sz w:val="24"/>
          <w:szCs w:val="24"/>
          <w14:ligatures w14:val="standardContextual"/>
        </w:rPr>
        <w:t>undergraduate</w:t>
      </w:r>
      <w:r w:rsidR="00EB3E5E" w:rsidRPr="008E1E60">
        <w:rPr>
          <w:rFonts w:ascii="Times New Roman" w:hAnsi="Times New Roman" w:cs="Times New Roman"/>
          <w:kern w:val="2"/>
          <w:sz w:val="24"/>
          <w:szCs w:val="24"/>
          <w14:ligatures w14:val="standardContextual"/>
        </w:rPr>
        <w:t xml:space="preserve"> students compared to those of graduate students are clear</w:t>
      </w:r>
      <w:r w:rsidR="00DC40E9" w:rsidRPr="008E1E60">
        <w:rPr>
          <w:rFonts w:ascii="Times New Roman" w:hAnsi="Times New Roman" w:cs="Times New Roman"/>
          <w:kern w:val="2"/>
          <w:sz w:val="24"/>
          <w:szCs w:val="24"/>
          <w14:ligatures w14:val="standardContextual"/>
        </w:rPr>
        <w:t>.</w:t>
      </w:r>
    </w:p>
    <w:p w14:paraId="5EACD361" w14:textId="097D1AC7" w:rsidR="00EB3E5E" w:rsidRPr="008E1E60" w:rsidRDefault="00EB3E5E" w:rsidP="00245917">
      <w:pPr>
        <w:pStyle w:val="ListParagraph"/>
        <w:numPr>
          <w:ilvl w:val="2"/>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kern w:val="2"/>
          <w:sz w:val="24"/>
          <w:szCs w:val="24"/>
          <w14:ligatures w14:val="standardContextual"/>
        </w:rPr>
        <w:t xml:space="preserve">The Subcommittee requests that the </w:t>
      </w:r>
      <w:r w:rsidR="00BF5011">
        <w:rPr>
          <w:rFonts w:ascii="Times New Roman" w:hAnsi="Times New Roman" w:cs="Times New Roman"/>
          <w:kern w:val="2"/>
          <w:sz w:val="24"/>
          <w:szCs w:val="24"/>
          <w14:ligatures w14:val="standardContextual"/>
        </w:rPr>
        <w:t>school</w:t>
      </w:r>
      <w:r w:rsidRPr="008E1E60">
        <w:rPr>
          <w:rFonts w:ascii="Times New Roman" w:hAnsi="Times New Roman" w:cs="Times New Roman"/>
          <w:kern w:val="2"/>
          <w:sz w:val="24"/>
          <w:szCs w:val="24"/>
          <w14:ligatures w14:val="standardContextual"/>
        </w:rPr>
        <w:t xml:space="preserve"> clarify the significance of the 2.5 standing GPA requirement. Given that a student must be admitted to the program to participate in a study abroad, is this a program </w:t>
      </w:r>
      <w:r w:rsidR="00C91BB4" w:rsidRPr="008E1E60">
        <w:rPr>
          <w:rFonts w:ascii="Times New Roman" w:hAnsi="Times New Roman" w:cs="Times New Roman"/>
          <w:kern w:val="2"/>
          <w:sz w:val="24"/>
          <w:szCs w:val="24"/>
          <w14:ligatures w14:val="standardContextual"/>
        </w:rPr>
        <w:t>admission</w:t>
      </w:r>
      <w:r w:rsidRPr="008E1E60">
        <w:rPr>
          <w:rFonts w:ascii="Times New Roman" w:hAnsi="Times New Roman" w:cs="Times New Roman"/>
          <w:kern w:val="2"/>
          <w:sz w:val="24"/>
          <w:szCs w:val="24"/>
          <w14:ligatures w14:val="standardContextual"/>
        </w:rPr>
        <w:t xml:space="preserve"> requirement? If not, is there other significance to a 2.5 GPA versus, say, a 2.0 GPA (which is the minimum </w:t>
      </w:r>
      <w:r w:rsidR="001923E1">
        <w:rPr>
          <w:rFonts w:ascii="Times New Roman" w:hAnsi="Times New Roman" w:cs="Times New Roman"/>
          <w:kern w:val="2"/>
          <w:sz w:val="24"/>
          <w:szCs w:val="24"/>
          <w14:ligatures w14:val="standardContextual"/>
        </w:rPr>
        <w:t xml:space="preserve">GPA </w:t>
      </w:r>
      <w:r w:rsidR="001761F8">
        <w:rPr>
          <w:rFonts w:ascii="Times New Roman" w:hAnsi="Times New Roman" w:cs="Times New Roman"/>
          <w:kern w:val="2"/>
          <w:sz w:val="24"/>
          <w:szCs w:val="24"/>
          <w14:ligatures w14:val="standardContextual"/>
        </w:rPr>
        <w:t xml:space="preserve">requirement for </w:t>
      </w:r>
      <w:r w:rsidR="00E47478">
        <w:rPr>
          <w:rFonts w:ascii="Times New Roman" w:hAnsi="Times New Roman" w:cs="Times New Roman"/>
          <w:kern w:val="2"/>
          <w:sz w:val="24"/>
          <w:szCs w:val="24"/>
          <w14:ligatures w14:val="standardContextual"/>
        </w:rPr>
        <w:t>acceptance to</w:t>
      </w:r>
      <w:r w:rsidR="006319CC">
        <w:rPr>
          <w:rFonts w:ascii="Times New Roman" w:hAnsi="Times New Roman" w:cs="Times New Roman"/>
          <w:kern w:val="2"/>
          <w:sz w:val="24"/>
          <w:szCs w:val="24"/>
          <w14:ligatures w14:val="standardContextual"/>
        </w:rPr>
        <w:t xml:space="preserve"> a global education program,</w:t>
      </w:r>
      <w:r w:rsidR="001761F8">
        <w:rPr>
          <w:rFonts w:ascii="Times New Roman" w:hAnsi="Times New Roman" w:cs="Times New Roman"/>
          <w:kern w:val="2"/>
          <w:sz w:val="24"/>
          <w:szCs w:val="24"/>
          <w14:ligatures w14:val="standardContextual"/>
        </w:rPr>
        <w:t xml:space="preserve"> according to the</w:t>
      </w:r>
      <w:r w:rsidR="006319CC">
        <w:rPr>
          <w:rFonts w:ascii="Times New Roman" w:hAnsi="Times New Roman" w:cs="Times New Roman"/>
          <w:kern w:val="2"/>
          <w:sz w:val="24"/>
          <w:szCs w:val="24"/>
          <w14:ligatures w14:val="standardContextual"/>
        </w:rPr>
        <w:t xml:space="preserve"> </w:t>
      </w:r>
      <w:hyperlink r:id="rId5" w:anchor=":~:text=Your%20acceptance%20to%20an%20Ohio%20State%20global%20education,have%20a%202.0%20GPA%20or%20higher.%20More%20items" w:history="1">
        <w:r w:rsidR="006319CC" w:rsidRPr="006319CC">
          <w:rPr>
            <w:rStyle w:val="Hyperlink"/>
            <w:rFonts w:ascii="Times New Roman" w:hAnsi="Times New Roman" w:cs="Times New Roman"/>
            <w:kern w:val="2"/>
            <w:sz w:val="24"/>
            <w:szCs w:val="24"/>
            <w14:ligatures w14:val="standardContextual"/>
          </w:rPr>
          <w:t>OIA Conditions for Participation</w:t>
        </w:r>
      </w:hyperlink>
      <w:r w:rsidR="00E47478">
        <w:rPr>
          <w:rFonts w:ascii="Times New Roman" w:hAnsi="Times New Roman" w:cs="Times New Roman"/>
          <w:kern w:val="2"/>
          <w:sz w:val="24"/>
          <w:szCs w:val="24"/>
          <w14:ligatures w14:val="standardContextual"/>
        </w:rPr>
        <w:t xml:space="preserve">). </w:t>
      </w:r>
    </w:p>
    <w:p w14:paraId="4B8646D6" w14:textId="6CA34683" w:rsidR="00806BED" w:rsidRPr="00207D17" w:rsidRDefault="00806BED" w:rsidP="00207D17">
      <w:pPr>
        <w:pStyle w:val="ListParagraph"/>
        <w:numPr>
          <w:ilvl w:val="1"/>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b/>
          <w:bCs/>
          <w:kern w:val="2"/>
          <w:sz w:val="24"/>
          <w:szCs w:val="24"/>
          <w14:ligatures w14:val="standardContextual"/>
        </w:rPr>
        <w:t>Contingency</w:t>
      </w:r>
      <w:r w:rsidRPr="008E1E60">
        <w:rPr>
          <w:rFonts w:ascii="Times New Roman" w:hAnsi="Times New Roman" w:cs="Times New Roman"/>
          <w:kern w:val="2"/>
          <w:sz w:val="24"/>
          <w:szCs w:val="24"/>
          <w14:ligatures w14:val="standardContextual"/>
        </w:rPr>
        <w:t xml:space="preserve">: The Subcommittee requests that the </w:t>
      </w:r>
      <w:r w:rsidR="00BF5011">
        <w:rPr>
          <w:rFonts w:ascii="Times New Roman" w:hAnsi="Times New Roman" w:cs="Times New Roman"/>
          <w:kern w:val="2"/>
          <w:sz w:val="24"/>
          <w:szCs w:val="24"/>
          <w14:ligatures w14:val="standardContextual"/>
        </w:rPr>
        <w:t>school</w:t>
      </w:r>
      <w:r w:rsidRPr="008E1E60">
        <w:rPr>
          <w:rFonts w:ascii="Times New Roman" w:hAnsi="Times New Roman" w:cs="Times New Roman"/>
          <w:kern w:val="2"/>
          <w:sz w:val="24"/>
          <w:szCs w:val="24"/>
          <w14:ligatures w14:val="standardContextual"/>
        </w:rPr>
        <w:t xml:space="preserve"> </w:t>
      </w:r>
      <w:r w:rsidR="001B5D67" w:rsidRPr="008E1E60">
        <w:rPr>
          <w:rFonts w:ascii="Times New Roman" w:hAnsi="Times New Roman" w:cs="Times New Roman"/>
          <w:kern w:val="2"/>
          <w:sz w:val="24"/>
          <w:szCs w:val="24"/>
          <w14:ligatures w14:val="standardContextual"/>
        </w:rPr>
        <w:t>modify</w:t>
      </w:r>
      <w:r w:rsidRPr="008E1E60">
        <w:rPr>
          <w:rFonts w:ascii="Times New Roman" w:hAnsi="Times New Roman" w:cs="Times New Roman"/>
          <w:kern w:val="2"/>
          <w:sz w:val="24"/>
          <w:szCs w:val="24"/>
          <w14:ligatures w14:val="standardContextual"/>
        </w:rPr>
        <w:t xml:space="preserve"> the requirements for the Social Media Contribution</w:t>
      </w:r>
      <w:r w:rsidR="008B7D55">
        <w:rPr>
          <w:rFonts w:ascii="Times New Roman" w:hAnsi="Times New Roman" w:cs="Times New Roman"/>
          <w:kern w:val="2"/>
          <w:sz w:val="24"/>
          <w:szCs w:val="24"/>
          <w14:ligatures w14:val="standardContextual"/>
        </w:rPr>
        <w:t xml:space="preserve"> assignments</w:t>
      </w:r>
      <w:r w:rsidRPr="008E1E60">
        <w:rPr>
          <w:rFonts w:ascii="Times New Roman" w:hAnsi="Times New Roman" w:cs="Times New Roman"/>
          <w:kern w:val="2"/>
          <w:sz w:val="24"/>
          <w:szCs w:val="24"/>
          <w14:ligatures w14:val="standardContextual"/>
        </w:rPr>
        <w:t>, as instructors cannot require students to use</w:t>
      </w:r>
      <w:r w:rsidR="003B0E74">
        <w:rPr>
          <w:rFonts w:ascii="Times New Roman" w:hAnsi="Times New Roman" w:cs="Times New Roman"/>
          <w:kern w:val="2"/>
          <w:sz w:val="24"/>
          <w:szCs w:val="24"/>
          <w14:ligatures w14:val="standardContextual"/>
        </w:rPr>
        <w:t xml:space="preserve"> a</w:t>
      </w:r>
      <w:r w:rsidRPr="008E1E60">
        <w:rPr>
          <w:rFonts w:ascii="Times New Roman" w:hAnsi="Times New Roman" w:cs="Times New Roman"/>
          <w:kern w:val="2"/>
          <w:sz w:val="24"/>
          <w:szCs w:val="24"/>
          <w14:ligatures w14:val="standardContextual"/>
        </w:rPr>
        <w:t xml:space="preserve"> platform </w:t>
      </w:r>
      <w:r w:rsidR="003B0E74">
        <w:rPr>
          <w:rFonts w:ascii="Times New Roman" w:hAnsi="Times New Roman" w:cs="Times New Roman"/>
          <w:kern w:val="2"/>
          <w:sz w:val="24"/>
          <w:szCs w:val="24"/>
          <w14:ligatures w14:val="standardContextual"/>
        </w:rPr>
        <w:t>if</w:t>
      </w:r>
      <w:r w:rsidRPr="008E1E60">
        <w:rPr>
          <w:rFonts w:ascii="Times New Roman" w:hAnsi="Times New Roman" w:cs="Times New Roman"/>
          <w:kern w:val="2"/>
          <w:sz w:val="24"/>
          <w:szCs w:val="24"/>
          <w14:ligatures w14:val="standardContextual"/>
        </w:rPr>
        <w:t xml:space="preserve"> </w:t>
      </w:r>
      <w:r w:rsidR="003B0E74">
        <w:rPr>
          <w:rFonts w:ascii="Times New Roman" w:hAnsi="Times New Roman" w:cs="Times New Roman"/>
          <w:kern w:val="2"/>
          <w:sz w:val="24"/>
          <w:szCs w:val="24"/>
          <w14:ligatures w14:val="standardContextual"/>
        </w:rPr>
        <w:t xml:space="preserve">its </w:t>
      </w:r>
      <w:r w:rsidR="00207D17">
        <w:rPr>
          <w:rFonts w:ascii="Times New Roman" w:hAnsi="Times New Roman" w:cs="Times New Roman"/>
          <w:kern w:val="2"/>
          <w:sz w:val="24"/>
          <w:szCs w:val="24"/>
          <w14:ligatures w14:val="standardContextual"/>
        </w:rPr>
        <w:t>terms of service</w:t>
      </w:r>
      <w:r w:rsidR="003B0E74">
        <w:rPr>
          <w:rFonts w:ascii="Times New Roman" w:hAnsi="Times New Roman" w:cs="Times New Roman"/>
          <w:kern w:val="2"/>
          <w:sz w:val="24"/>
          <w:szCs w:val="24"/>
          <w14:ligatures w14:val="standardContextual"/>
        </w:rPr>
        <w:t>s have not been agreed upon</w:t>
      </w:r>
      <w:r w:rsidRPr="00207D17">
        <w:rPr>
          <w:rFonts w:ascii="Times New Roman" w:hAnsi="Times New Roman" w:cs="Times New Roman"/>
          <w:kern w:val="2"/>
          <w:sz w:val="24"/>
          <w:szCs w:val="24"/>
          <w14:ligatures w14:val="standardContextual"/>
        </w:rPr>
        <w:t xml:space="preserve"> by the university. The Subcommittee asks that an alternate option (e.g., a discussion board) be available to students who are not comfortable sharing their posts on social media. Along those lines, the Subcommittee asks the </w:t>
      </w:r>
      <w:r w:rsidR="00BF5011" w:rsidRPr="00207D17">
        <w:rPr>
          <w:rFonts w:ascii="Times New Roman" w:hAnsi="Times New Roman" w:cs="Times New Roman"/>
          <w:kern w:val="2"/>
          <w:sz w:val="24"/>
          <w:szCs w:val="24"/>
          <w14:ligatures w14:val="standardContextual"/>
        </w:rPr>
        <w:t>school</w:t>
      </w:r>
      <w:r w:rsidRPr="00207D17">
        <w:rPr>
          <w:rFonts w:ascii="Times New Roman" w:hAnsi="Times New Roman" w:cs="Times New Roman"/>
          <w:kern w:val="2"/>
          <w:sz w:val="24"/>
          <w:szCs w:val="24"/>
          <w14:ligatures w14:val="standardContextual"/>
        </w:rPr>
        <w:t xml:space="preserve"> to include some additional information on these assignments such as the platform they will be posted on and the grading criteria. [Syllabus p. 5]</w:t>
      </w:r>
    </w:p>
    <w:p w14:paraId="52B1864B" w14:textId="5731AD8A" w:rsidR="00EB3E5E" w:rsidRPr="008E1E60" w:rsidRDefault="00EB3E5E" w:rsidP="00EB3E5E">
      <w:pPr>
        <w:pStyle w:val="ListParagraph"/>
        <w:numPr>
          <w:ilvl w:val="1"/>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b/>
          <w:bCs/>
          <w:kern w:val="2"/>
          <w:sz w:val="24"/>
          <w:szCs w:val="24"/>
          <w14:ligatures w14:val="standardContextual"/>
        </w:rPr>
        <w:t>Contingency</w:t>
      </w:r>
      <w:r w:rsidRPr="008E1E60">
        <w:rPr>
          <w:rFonts w:ascii="Times New Roman" w:hAnsi="Times New Roman" w:cs="Times New Roman"/>
          <w:kern w:val="2"/>
          <w:sz w:val="24"/>
          <w:szCs w:val="24"/>
          <w14:ligatures w14:val="standardContextual"/>
        </w:rPr>
        <w:t xml:space="preserve">: The Subcommittee asks that the </w:t>
      </w:r>
      <w:r w:rsidR="00BF5011">
        <w:rPr>
          <w:rFonts w:ascii="Times New Roman" w:hAnsi="Times New Roman" w:cs="Times New Roman"/>
          <w:kern w:val="2"/>
          <w:sz w:val="24"/>
          <w:szCs w:val="24"/>
          <w14:ligatures w14:val="standardContextual"/>
        </w:rPr>
        <w:t>school</w:t>
      </w:r>
      <w:r w:rsidRPr="008E1E60">
        <w:rPr>
          <w:rFonts w:ascii="Times New Roman" w:hAnsi="Times New Roman" w:cs="Times New Roman"/>
          <w:kern w:val="2"/>
          <w:sz w:val="24"/>
          <w:szCs w:val="24"/>
          <w14:ligatures w14:val="standardContextual"/>
        </w:rPr>
        <w:t xml:space="preserve"> </w:t>
      </w:r>
      <w:r w:rsidR="00FA4982">
        <w:rPr>
          <w:rFonts w:ascii="Times New Roman" w:hAnsi="Times New Roman" w:cs="Times New Roman"/>
          <w:kern w:val="2"/>
          <w:sz w:val="24"/>
          <w:szCs w:val="24"/>
          <w14:ligatures w14:val="standardContextual"/>
        </w:rPr>
        <w:t>state</w:t>
      </w:r>
      <w:r w:rsidRPr="008E1E60">
        <w:rPr>
          <w:rFonts w:ascii="Times New Roman" w:hAnsi="Times New Roman" w:cs="Times New Roman"/>
          <w:kern w:val="2"/>
          <w:sz w:val="24"/>
          <w:szCs w:val="24"/>
          <w14:ligatures w14:val="standardContextual"/>
        </w:rPr>
        <w:t xml:space="preserve"> in the syllabus whether the pre-departure meetings will take place in</w:t>
      </w:r>
      <w:r w:rsidR="00343D79">
        <w:rPr>
          <w:rFonts w:ascii="Times New Roman" w:hAnsi="Times New Roman" w:cs="Times New Roman"/>
          <w:kern w:val="2"/>
          <w:sz w:val="24"/>
          <w:szCs w:val="24"/>
          <w14:ligatures w14:val="standardContextual"/>
        </w:rPr>
        <w:t>-</w:t>
      </w:r>
      <w:r w:rsidRPr="008E1E60">
        <w:rPr>
          <w:rFonts w:ascii="Times New Roman" w:hAnsi="Times New Roman" w:cs="Times New Roman"/>
          <w:kern w:val="2"/>
          <w:sz w:val="24"/>
          <w:szCs w:val="24"/>
          <w14:ligatures w14:val="standardContextual"/>
        </w:rPr>
        <w:t>person or remotely.</w:t>
      </w:r>
      <w:r w:rsidR="00631EC4">
        <w:rPr>
          <w:rFonts w:ascii="Times New Roman" w:hAnsi="Times New Roman" w:cs="Times New Roman"/>
          <w:kern w:val="2"/>
          <w:sz w:val="24"/>
          <w:szCs w:val="24"/>
          <w14:ligatures w14:val="standardContextual"/>
        </w:rPr>
        <w:t xml:space="preserve"> </w:t>
      </w:r>
      <w:r w:rsidR="00565598">
        <w:rPr>
          <w:rFonts w:ascii="Times New Roman" w:hAnsi="Times New Roman" w:cs="Times New Roman"/>
          <w:kern w:val="2"/>
          <w:sz w:val="24"/>
          <w:szCs w:val="24"/>
          <w14:ligatures w14:val="standardContextual"/>
        </w:rPr>
        <w:t>Additionally, t</w:t>
      </w:r>
      <w:r w:rsidRPr="008E1E60">
        <w:rPr>
          <w:rFonts w:ascii="Times New Roman" w:hAnsi="Times New Roman" w:cs="Times New Roman"/>
          <w:kern w:val="2"/>
          <w:sz w:val="24"/>
          <w:szCs w:val="24"/>
          <w14:ligatures w14:val="standardContextual"/>
        </w:rPr>
        <w:t xml:space="preserve">he Subcommittee </w:t>
      </w:r>
      <w:r w:rsidR="00F27A00">
        <w:rPr>
          <w:rFonts w:ascii="Times New Roman" w:hAnsi="Times New Roman" w:cs="Times New Roman"/>
          <w:kern w:val="2"/>
          <w:sz w:val="24"/>
          <w:szCs w:val="24"/>
          <w14:ligatures w14:val="standardContextual"/>
        </w:rPr>
        <w:t xml:space="preserve">notes that the </w:t>
      </w:r>
      <w:r w:rsidR="00DC40E9" w:rsidRPr="008E1E60">
        <w:rPr>
          <w:rFonts w:ascii="Times New Roman" w:hAnsi="Times New Roman" w:cs="Times New Roman"/>
          <w:kern w:val="2"/>
          <w:sz w:val="24"/>
          <w:szCs w:val="24"/>
          <w14:ligatures w14:val="standardContextual"/>
        </w:rPr>
        <w:t xml:space="preserve">necessary </w:t>
      </w:r>
      <w:r w:rsidRPr="008E1E60">
        <w:rPr>
          <w:rFonts w:ascii="Times New Roman" w:hAnsi="Times New Roman" w:cs="Times New Roman"/>
          <w:kern w:val="2"/>
          <w:sz w:val="24"/>
          <w:szCs w:val="24"/>
          <w14:ligatures w14:val="standardContextual"/>
        </w:rPr>
        <w:t xml:space="preserve">technology </w:t>
      </w:r>
      <w:r w:rsidR="00DC40E9" w:rsidRPr="008E1E60">
        <w:rPr>
          <w:rFonts w:ascii="Times New Roman" w:hAnsi="Times New Roman" w:cs="Times New Roman"/>
          <w:kern w:val="2"/>
          <w:sz w:val="24"/>
          <w:szCs w:val="24"/>
          <w14:ligatures w14:val="standardContextual"/>
        </w:rPr>
        <w:t>skills/equipment listed for the course</w:t>
      </w:r>
      <w:r w:rsidRPr="008E1E60">
        <w:rPr>
          <w:rFonts w:ascii="Times New Roman" w:hAnsi="Times New Roman" w:cs="Times New Roman"/>
          <w:kern w:val="2"/>
          <w:sz w:val="24"/>
          <w:szCs w:val="24"/>
          <w14:ligatures w14:val="standardContextual"/>
        </w:rPr>
        <w:t xml:space="preserve"> </w:t>
      </w:r>
      <w:r w:rsidR="00F27A00">
        <w:rPr>
          <w:rFonts w:ascii="Times New Roman" w:hAnsi="Times New Roman" w:cs="Times New Roman"/>
          <w:kern w:val="2"/>
          <w:sz w:val="24"/>
          <w:szCs w:val="24"/>
          <w14:ligatures w14:val="standardContextual"/>
        </w:rPr>
        <w:t>include</w:t>
      </w:r>
      <w:r w:rsidR="00631EC4">
        <w:rPr>
          <w:rFonts w:ascii="Times New Roman" w:hAnsi="Times New Roman" w:cs="Times New Roman"/>
          <w:kern w:val="2"/>
          <w:sz w:val="24"/>
          <w:szCs w:val="24"/>
          <w14:ligatures w14:val="standardContextual"/>
        </w:rPr>
        <w:t>s</w:t>
      </w:r>
      <w:r w:rsidR="00F27A00">
        <w:rPr>
          <w:rFonts w:ascii="Times New Roman" w:hAnsi="Times New Roman" w:cs="Times New Roman"/>
          <w:kern w:val="2"/>
          <w:sz w:val="24"/>
          <w:szCs w:val="24"/>
          <w14:ligatures w14:val="standardContextual"/>
        </w:rPr>
        <w:t xml:space="preserve"> </w:t>
      </w:r>
      <w:r w:rsidR="002A2CFD">
        <w:rPr>
          <w:rFonts w:ascii="Times New Roman" w:hAnsi="Times New Roman" w:cs="Times New Roman"/>
          <w:kern w:val="2"/>
          <w:sz w:val="24"/>
          <w:szCs w:val="24"/>
          <w14:ligatures w14:val="standardContextual"/>
        </w:rPr>
        <w:t xml:space="preserve">Carmen Zoom, a webcam, and a </w:t>
      </w:r>
      <w:r w:rsidR="002A2CFD">
        <w:rPr>
          <w:rFonts w:ascii="Times New Roman" w:hAnsi="Times New Roman" w:cs="Times New Roman"/>
          <w:kern w:val="2"/>
          <w:sz w:val="24"/>
          <w:szCs w:val="24"/>
          <w14:ligatures w14:val="standardContextual"/>
        </w:rPr>
        <w:lastRenderedPageBreak/>
        <w:t xml:space="preserve">microphone and </w:t>
      </w:r>
      <w:r w:rsidR="006F6287">
        <w:rPr>
          <w:rFonts w:ascii="Times New Roman" w:hAnsi="Times New Roman" w:cs="Times New Roman"/>
          <w:kern w:val="2"/>
          <w:sz w:val="24"/>
          <w:szCs w:val="24"/>
          <w14:ligatures w14:val="standardContextual"/>
        </w:rPr>
        <w:t xml:space="preserve">asks that this be </w:t>
      </w:r>
      <w:r w:rsidR="006F6287" w:rsidRPr="00C82297">
        <w:rPr>
          <w:rFonts w:ascii="Times New Roman" w:hAnsi="Times New Roman" w:cs="Times New Roman"/>
          <w:kern w:val="2"/>
          <w:sz w:val="24"/>
          <w:szCs w:val="24"/>
          <w14:ligatures w14:val="standardContextual"/>
        </w:rPr>
        <w:t xml:space="preserve">adjusted </w:t>
      </w:r>
      <w:r w:rsidR="006F6287" w:rsidRPr="00C82297">
        <w:rPr>
          <w:rFonts w:ascii="Times New Roman" w:hAnsi="Times New Roman" w:cs="Times New Roman"/>
          <w:i/>
          <w:iCs/>
          <w:kern w:val="2"/>
          <w:sz w:val="24"/>
          <w:szCs w:val="24"/>
          <w14:ligatures w14:val="standardContextual"/>
        </w:rPr>
        <w:t>if</w:t>
      </w:r>
      <w:r w:rsidR="006F6287">
        <w:rPr>
          <w:rFonts w:ascii="Times New Roman" w:hAnsi="Times New Roman" w:cs="Times New Roman"/>
          <w:kern w:val="2"/>
          <w:sz w:val="24"/>
          <w:szCs w:val="24"/>
          <w14:ligatures w14:val="standardContextual"/>
        </w:rPr>
        <w:t xml:space="preserve"> the pre-departure meetings are in</w:t>
      </w:r>
      <w:r w:rsidR="00343D79">
        <w:rPr>
          <w:rFonts w:ascii="Times New Roman" w:hAnsi="Times New Roman" w:cs="Times New Roman"/>
          <w:kern w:val="2"/>
          <w:sz w:val="24"/>
          <w:szCs w:val="24"/>
          <w14:ligatures w14:val="standardContextual"/>
        </w:rPr>
        <w:t>-</w:t>
      </w:r>
      <w:r w:rsidR="006F6287">
        <w:rPr>
          <w:rFonts w:ascii="Times New Roman" w:hAnsi="Times New Roman" w:cs="Times New Roman"/>
          <w:kern w:val="2"/>
          <w:sz w:val="24"/>
          <w:szCs w:val="24"/>
          <w14:ligatures w14:val="standardContextual"/>
        </w:rPr>
        <w:t xml:space="preserve">person. </w:t>
      </w:r>
      <w:r w:rsidR="00DC40E9" w:rsidRPr="008E1E60">
        <w:rPr>
          <w:rFonts w:ascii="Times New Roman" w:hAnsi="Times New Roman" w:cs="Times New Roman"/>
          <w:kern w:val="2"/>
          <w:sz w:val="24"/>
          <w:szCs w:val="24"/>
          <w14:ligatures w14:val="standardContextual"/>
        </w:rPr>
        <w:t>[Syllabus pp. 3, 16]</w:t>
      </w:r>
      <w:r w:rsidR="00F246F1">
        <w:rPr>
          <w:rFonts w:ascii="Times New Roman" w:hAnsi="Times New Roman" w:cs="Times New Roman"/>
          <w:kern w:val="2"/>
          <w:sz w:val="24"/>
          <w:szCs w:val="24"/>
          <w14:ligatures w14:val="standardContextual"/>
        </w:rPr>
        <w:t xml:space="preserve"> </w:t>
      </w:r>
    </w:p>
    <w:p w14:paraId="7C5BC939" w14:textId="6322D6C8" w:rsidR="00997D2E" w:rsidRPr="008E1E60" w:rsidRDefault="00997D2E" w:rsidP="00997D2E">
      <w:pPr>
        <w:pStyle w:val="ListParagraph"/>
        <w:numPr>
          <w:ilvl w:val="1"/>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b/>
          <w:bCs/>
          <w:kern w:val="2"/>
          <w:sz w:val="24"/>
          <w:szCs w:val="24"/>
          <w14:ligatures w14:val="standardContextual"/>
        </w:rPr>
        <w:t>Contingency</w:t>
      </w:r>
      <w:r w:rsidRPr="008E1E60">
        <w:rPr>
          <w:rFonts w:ascii="Times New Roman" w:hAnsi="Times New Roman" w:cs="Times New Roman"/>
          <w:kern w:val="2"/>
          <w:sz w:val="24"/>
          <w:szCs w:val="24"/>
          <w14:ligatures w14:val="standardContextual"/>
        </w:rPr>
        <w:t xml:space="preserve">: The Subcommittee requests that the </w:t>
      </w:r>
      <w:r w:rsidR="00BF5011">
        <w:rPr>
          <w:rFonts w:ascii="Times New Roman" w:hAnsi="Times New Roman" w:cs="Times New Roman"/>
          <w:kern w:val="2"/>
          <w:sz w:val="24"/>
          <w:szCs w:val="24"/>
          <w14:ligatures w14:val="standardContextual"/>
        </w:rPr>
        <w:t>school</w:t>
      </w:r>
      <w:r w:rsidRPr="008E1E60">
        <w:rPr>
          <w:rFonts w:ascii="Times New Roman" w:hAnsi="Times New Roman" w:cs="Times New Roman"/>
          <w:kern w:val="2"/>
          <w:sz w:val="24"/>
          <w:szCs w:val="24"/>
          <w14:ligatures w14:val="standardContextual"/>
        </w:rPr>
        <w:t xml:space="preserve"> add the required religious accommodations statement into the syllabus. 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in an easy to copy/paste format on the</w:t>
      </w:r>
      <w:bookmarkStart w:id="0" w:name="_Hlk152066025"/>
      <w:r w:rsidRPr="008E1E60">
        <w:rPr>
          <w:rFonts w:ascii="Times New Roman" w:hAnsi="Times New Roman" w:cs="Times New Roman"/>
          <w:kern w:val="2"/>
          <w:sz w:val="24"/>
          <w:szCs w:val="24"/>
          <w14:ligatures w14:val="standardContextual"/>
        </w:rPr>
        <w:fldChar w:fldCharType="begin"/>
      </w:r>
      <w:r w:rsidRPr="008E1E60">
        <w:rPr>
          <w:rFonts w:ascii="Times New Roman" w:hAnsi="Times New Roman" w:cs="Times New Roman"/>
          <w:kern w:val="2"/>
          <w:sz w:val="24"/>
          <w:szCs w:val="24"/>
          <w14:ligatures w14:val="standardContextual"/>
        </w:rPr>
        <w:instrText>HYPERLINK "https://asccas.osu.edu/submission/development/submission-materials/syllabus-elements"</w:instrText>
      </w:r>
      <w:r w:rsidRPr="008E1E60">
        <w:rPr>
          <w:rFonts w:ascii="Times New Roman" w:hAnsi="Times New Roman" w:cs="Times New Roman"/>
          <w:kern w:val="2"/>
          <w:sz w:val="24"/>
          <w:szCs w:val="24"/>
          <w14:ligatures w14:val="standardContextual"/>
        </w:rPr>
      </w:r>
      <w:r w:rsidRPr="008E1E60">
        <w:rPr>
          <w:rFonts w:ascii="Times New Roman" w:hAnsi="Times New Roman" w:cs="Times New Roman"/>
          <w:kern w:val="2"/>
          <w:sz w:val="24"/>
          <w:szCs w:val="24"/>
          <w14:ligatures w14:val="standardContextual"/>
        </w:rPr>
        <w:fldChar w:fldCharType="separate"/>
      </w:r>
      <w:r w:rsidRPr="008E1E60">
        <w:rPr>
          <w:rStyle w:val="Hyperlink"/>
          <w:rFonts w:ascii="Times New Roman" w:hAnsi="Times New Roman" w:cs="Times New Roman"/>
          <w:kern w:val="2"/>
          <w:sz w:val="24"/>
          <w:szCs w:val="24"/>
          <w14:ligatures w14:val="standardContextual"/>
        </w:rPr>
        <w:t xml:space="preserve"> Arts and Sciences Curriculum and Assessment Services website</w:t>
      </w:r>
      <w:r w:rsidRPr="008E1E60">
        <w:rPr>
          <w:rFonts w:ascii="Times New Roman" w:hAnsi="Times New Roman" w:cs="Times New Roman"/>
          <w:kern w:val="2"/>
          <w:sz w:val="24"/>
          <w:szCs w:val="24"/>
          <w14:ligatures w14:val="standardContextual"/>
        </w:rPr>
        <w:fldChar w:fldCharType="end"/>
      </w:r>
      <w:bookmarkEnd w:id="0"/>
      <w:r w:rsidRPr="008E1E60">
        <w:rPr>
          <w:rFonts w:ascii="Times New Roman" w:hAnsi="Times New Roman" w:cs="Times New Roman"/>
          <w:kern w:val="2"/>
          <w:sz w:val="24"/>
          <w:szCs w:val="24"/>
          <w14:ligatures w14:val="standardContextual"/>
        </w:rPr>
        <w:t xml:space="preserve">. </w:t>
      </w:r>
    </w:p>
    <w:p w14:paraId="66265577" w14:textId="12AA0AD4" w:rsidR="00997D2E" w:rsidRPr="008E1E60" w:rsidRDefault="00997D2E" w:rsidP="00997D2E">
      <w:pPr>
        <w:pStyle w:val="ListParagraph"/>
        <w:numPr>
          <w:ilvl w:val="1"/>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i/>
          <w:iCs/>
          <w:kern w:val="2"/>
          <w:sz w:val="24"/>
          <w:szCs w:val="24"/>
          <w14:ligatures w14:val="standardContextual"/>
        </w:rPr>
        <w:t>Recommendation</w:t>
      </w:r>
      <w:r w:rsidRPr="008E1E60">
        <w:rPr>
          <w:rFonts w:ascii="Times New Roman" w:hAnsi="Times New Roman" w:cs="Times New Roman"/>
          <w:kern w:val="2"/>
          <w:sz w:val="24"/>
          <w:szCs w:val="24"/>
          <w14:ligatures w14:val="standardContextual"/>
        </w:rPr>
        <w:t xml:space="preserve">: </w:t>
      </w:r>
      <w:r w:rsidR="00362750">
        <w:rPr>
          <w:rFonts w:ascii="Times New Roman" w:hAnsi="Times New Roman" w:cs="Times New Roman"/>
          <w:kern w:val="2"/>
          <w:sz w:val="24"/>
          <w:szCs w:val="24"/>
          <w14:ligatures w14:val="standardContextual"/>
        </w:rPr>
        <w:t>The</w:t>
      </w:r>
      <w:r w:rsidRPr="008E1E60">
        <w:rPr>
          <w:rFonts w:ascii="Times New Roman" w:hAnsi="Times New Roman" w:cs="Times New Roman"/>
          <w:kern w:val="2"/>
          <w:sz w:val="24"/>
          <w:szCs w:val="24"/>
          <w14:ligatures w14:val="standardContextual"/>
        </w:rPr>
        <w:t xml:space="preserve"> Subcommittee recommends that the </w:t>
      </w:r>
      <w:r w:rsidR="00BF5011">
        <w:rPr>
          <w:rFonts w:ascii="Times New Roman" w:hAnsi="Times New Roman" w:cs="Times New Roman"/>
          <w:kern w:val="2"/>
          <w:sz w:val="24"/>
          <w:szCs w:val="24"/>
          <w14:ligatures w14:val="standardContextual"/>
        </w:rPr>
        <w:t>school</w:t>
      </w:r>
      <w:r w:rsidRPr="008E1E60">
        <w:rPr>
          <w:rFonts w:ascii="Times New Roman" w:hAnsi="Times New Roman" w:cs="Times New Roman"/>
          <w:kern w:val="2"/>
          <w:sz w:val="24"/>
          <w:szCs w:val="24"/>
          <w14:ligatures w14:val="standardContextual"/>
        </w:rPr>
        <w:t xml:space="preserve"> include a more detailed description of the assignments in the final syllabus, such as assignment due dates and information on how groups will be assigned. </w:t>
      </w:r>
    </w:p>
    <w:p w14:paraId="5E1C1C9D" w14:textId="3EDAD8D4" w:rsidR="00997D2E" w:rsidRPr="008E1E60" w:rsidRDefault="00997D2E" w:rsidP="00997D2E">
      <w:pPr>
        <w:pStyle w:val="ListParagraph"/>
        <w:numPr>
          <w:ilvl w:val="1"/>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i/>
          <w:iCs/>
          <w:kern w:val="2"/>
          <w:sz w:val="24"/>
          <w:szCs w:val="24"/>
          <w14:ligatures w14:val="standardContextual"/>
        </w:rPr>
        <w:t>Recommendation</w:t>
      </w:r>
      <w:r w:rsidRPr="008E1E60">
        <w:rPr>
          <w:rFonts w:ascii="Times New Roman" w:hAnsi="Times New Roman" w:cs="Times New Roman"/>
          <w:kern w:val="2"/>
          <w:sz w:val="24"/>
          <w:szCs w:val="24"/>
          <w14:ligatures w14:val="standardContextual"/>
        </w:rPr>
        <w:t xml:space="preserve">: The Subcommittee recommends that the </w:t>
      </w:r>
      <w:r w:rsidR="00BF5011">
        <w:rPr>
          <w:rFonts w:ascii="Times New Roman" w:hAnsi="Times New Roman" w:cs="Times New Roman"/>
          <w:kern w:val="2"/>
          <w:sz w:val="24"/>
          <w:szCs w:val="24"/>
          <w14:ligatures w14:val="standardContextual"/>
        </w:rPr>
        <w:t>school</w:t>
      </w:r>
      <w:r w:rsidRPr="008E1E60">
        <w:rPr>
          <w:rFonts w:ascii="Times New Roman" w:hAnsi="Times New Roman" w:cs="Times New Roman"/>
          <w:kern w:val="2"/>
          <w:sz w:val="24"/>
          <w:szCs w:val="24"/>
          <w14:ligatures w14:val="standardContextual"/>
        </w:rPr>
        <w:t xml:space="preserve"> use the most recent version of the Student Life Disability Services Statement, which was updated to reflect the university’s new COVID-19 policies in August 2023. The updated statement can be found in an easy to copy/paste format on the </w:t>
      </w:r>
      <w:hyperlink r:id="rId6" w:history="1">
        <w:r w:rsidRPr="008E1E60">
          <w:rPr>
            <w:rStyle w:val="Hyperlink"/>
            <w:rFonts w:ascii="Times New Roman" w:hAnsi="Times New Roman" w:cs="Times New Roman"/>
            <w:kern w:val="2"/>
            <w:sz w:val="24"/>
            <w:szCs w:val="24"/>
            <w14:ligatures w14:val="standardContextual"/>
          </w:rPr>
          <w:t>Arts and Sciences Curriculum and Assessment Services website</w:t>
        </w:r>
      </w:hyperlink>
      <w:r w:rsidRPr="008E1E60">
        <w:rPr>
          <w:rFonts w:ascii="Times New Roman" w:hAnsi="Times New Roman" w:cs="Times New Roman"/>
          <w:kern w:val="2"/>
          <w:sz w:val="24"/>
          <w:szCs w:val="24"/>
          <w14:ligatures w14:val="standardContextual"/>
        </w:rPr>
        <w:t>.</w:t>
      </w:r>
    </w:p>
    <w:p w14:paraId="7D746F40" w14:textId="2CB84604" w:rsidR="00997D2E" w:rsidRPr="008E1E60" w:rsidRDefault="00997D2E" w:rsidP="00997D2E">
      <w:pPr>
        <w:pStyle w:val="ListParagraph"/>
        <w:numPr>
          <w:ilvl w:val="1"/>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i/>
          <w:iCs/>
          <w:kern w:val="2"/>
          <w:sz w:val="24"/>
          <w:szCs w:val="24"/>
          <w14:ligatures w14:val="standardContextual"/>
        </w:rPr>
        <w:t>Recommendation</w:t>
      </w:r>
      <w:r w:rsidRPr="008E1E60">
        <w:rPr>
          <w:rFonts w:ascii="Times New Roman" w:hAnsi="Times New Roman" w:cs="Times New Roman"/>
          <w:kern w:val="2"/>
          <w:sz w:val="24"/>
          <w:szCs w:val="24"/>
          <w14:ligatures w14:val="standardContextual"/>
        </w:rPr>
        <w:t xml:space="preserve">: The Subcommittee recommends that the </w:t>
      </w:r>
      <w:r w:rsidR="00BF5011">
        <w:rPr>
          <w:rFonts w:ascii="Times New Roman" w:hAnsi="Times New Roman" w:cs="Times New Roman"/>
          <w:kern w:val="2"/>
          <w:sz w:val="24"/>
          <w:szCs w:val="24"/>
          <w14:ligatures w14:val="standardContextual"/>
        </w:rPr>
        <w:t>school</w:t>
      </w:r>
      <w:r w:rsidRPr="008E1E60">
        <w:rPr>
          <w:rFonts w:ascii="Times New Roman" w:hAnsi="Times New Roman" w:cs="Times New Roman"/>
          <w:kern w:val="2"/>
          <w:sz w:val="24"/>
          <w:szCs w:val="24"/>
          <w14:ligatures w14:val="standardContextual"/>
        </w:rPr>
        <w:t xml:space="preserve"> use the most recent version of the mental health statement if it wishes to keep the statement in the syllabus. The statement was updated to include the new Suicide and Crisis Lifeline number. The updated statement can be found in</w:t>
      </w:r>
      <w:r w:rsidR="001D0EB6">
        <w:rPr>
          <w:rFonts w:ascii="Times New Roman" w:hAnsi="Times New Roman" w:cs="Times New Roman"/>
          <w:kern w:val="2"/>
          <w:sz w:val="24"/>
          <w:szCs w:val="24"/>
          <w14:ligatures w14:val="standardContextual"/>
        </w:rPr>
        <w:t xml:space="preserve"> an easy to</w:t>
      </w:r>
      <w:r w:rsidRPr="008E1E60">
        <w:rPr>
          <w:rFonts w:ascii="Times New Roman" w:hAnsi="Times New Roman" w:cs="Times New Roman"/>
          <w:kern w:val="2"/>
          <w:sz w:val="24"/>
          <w:szCs w:val="24"/>
          <w14:ligatures w14:val="standardContextual"/>
        </w:rPr>
        <w:t xml:space="preserve"> copy/paste format on the </w:t>
      </w:r>
      <w:hyperlink r:id="rId7" w:history="1">
        <w:r w:rsidRPr="008E1E60">
          <w:rPr>
            <w:rStyle w:val="Hyperlink"/>
            <w:rFonts w:ascii="Times New Roman" w:hAnsi="Times New Roman" w:cs="Times New Roman"/>
            <w:kern w:val="2"/>
            <w:sz w:val="24"/>
            <w:szCs w:val="24"/>
            <w14:ligatures w14:val="standardContextual"/>
          </w:rPr>
          <w:t>Arts and Sciences Curriculum and Assessment Services website</w:t>
        </w:r>
      </w:hyperlink>
      <w:r w:rsidRPr="008E1E60">
        <w:rPr>
          <w:rFonts w:ascii="Times New Roman" w:hAnsi="Times New Roman" w:cs="Times New Roman"/>
          <w:kern w:val="2"/>
          <w:sz w:val="24"/>
          <w:szCs w:val="24"/>
          <w14:ligatures w14:val="standardContextual"/>
        </w:rPr>
        <w:t>.</w:t>
      </w:r>
      <w:r w:rsidR="00790023" w:rsidRPr="008E1E60">
        <w:rPr>
          <w:rFonts w:ascii="Times New Roman" w:hAnsi="Times New Roman" w:cs="Times New Roman"/>
          <w:kern w:val="2"/>
          <w:sz w:val="24"/>
          <w:szCs w:val="24"/>
          <w14:ligatures w14:val="standardContextual"/>
        </w:rPr>
        <w:t xml:space="preserve"> [Syllabus p. 9] </w:t>
      </w:r>
    </w:p>
    <w:p w14:paraId="46E39EAD" w14:textId="51902EF2" w:rsidR="00997D2E" w:rsidRPr="008E1E60" w:rsidRDefault="00790023" w:rsidP="00EB3E5E">
      <w:pPr>
        <w:pStyle w:val="ListParagraph"/>
        <w:numPr>
          <w:ilvl w:val="1"/>
          <w:numId w:val="2"/>
        </w:numPr>
        <w:spacing w:line="256" w:lineRule="auto"/>
        <w:rPr>
          <w:rFonts w:ascii="Times New Roman" w:hAnsi="Times New Roman" w:cs="Times New Roman"/>
          <w:i/>
          <w:iCs/>
          <w:kern w:val="2"/>
          <w:sz w:val="24"/>
          <w:szCs w:val="24"/>
          <w14:ligatures w14:val="standardContextual"/>
        </w:rPr>
      </w:pPr>
      <w:r w:rsidRPr="008E1E60">
        <w:rPr>
          <w:rFonts w:ascii="Times New Roman" w:hAnsi="Times New Roman" w:cs="Times New Roman"/>
          <w:kern w:val="2"/>
          <w:sz w:val="24"/>
          <w:szCs w:val="24"/>
          <w14:ligatures w14:val="standardContextual"/>
        </w:rPr>
        <w:t xml:space="preserve">Cole, Yoon; unanimously approved with </w:t>
      </w:r>
      <w:r w:rsidRPr="008E1E60">
        <w:rPr>
          <w:rFonts w:ascii="Times New Roman" w:hAnsi="Times New Roman" w:cs="Times New Roman"/>
          <w:b/>
          <w:bCs/>
          <w:kern w:val="2"/>
          <w:sz w:val="24"/>
          <w:szCs w:val="24"/>
          <w14:ligatures w14:val="standardContextual"/>
        </w:rPr>
        <w:t>four contingencies</w:t>
      </w:r>
      <w:r w:rsidRPr="008E1E60">
        <w:rPr>
          <w:rFonts w:ascii="Times New Roman" w:hAnsi="Times New Roman" w:cs="Times New Roman"/>
          <w:kern w:val="2"/>
          <w:sz w:val="24"/>
          <w:szCs w:val="24"/>
          <w14:ligatures w14:val="standardContextual"/>
        </w:rPr>
        <w:t xml:space="preserve"> and </w:t>
      </w:r>
      <w:r w:rsidRPr="008E1E60">
        <w:rPr>
          <w:rFonts w:ascii="Times New Roman" w:hAnsi="Times New Roman" w:cs="Times New Roman"/>
          <w:i/>
          <w:iCs/>
          <w:kern w:val="2"/>
          <w:sz w:val="24"/>
          <w:szCs w:val="24"/>
          <w14:ligatures w14:val="standardContextual"/>
        </w:rPr>
        <w:t xml:space="preserve">three recommendations. </w:t>
      </w:r>
    </w:p>
    <w:p w14:paraId="7F1063C2" w14:textId="18A2BFE0" w:rsidR="00245917" w:rsidRPr="008E1E60" w:rsidRDefault="00245917" w:rsidP="00245917">
      <w:pPr>
        <w:pStyle w:val="ListParagraph"/>
        <w:numPr>
          <w:ilvl w:val="0"/>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kern w:val="2"/>
          <w:sz w:val="24"/>
          <w:szCs w:val="24"/>
          <w14:ligatures w14:val="standardContextual"/>
        </w:rPr>
        <w:t>EEOB 2260 (new course requesting GEN Theme Origins and Evolution with Research and Creative Inquiry HIP)</w:t>
      </w:r>
    </w:p>
    <w:p w14:paraId="10B36769" w14:textId="4F8785E4" w:rsidR="00790023" w:rsidRDefault="00790023" w:rsidP="00790023">
      <w:pPr>
        <w:pStyle w:val="ListParagraph"/>
        <w:numPr>
          <w:ilvl w:val="1"/>
          <w:numId w:val="2"/>
        </w:numPr>
        <w:spacing w:line="256" w:lineRule="auto"/>
        <w:rPr>
          <w:rFonts w:ascii="Times New Roman" w:hAnsi="Times New Roman" w:cs="Times New Roman"/>
          <w:kern w:val="2"/>
          <w:sz w:val="24"/>
          <w:szCs w:val="24"/>
          <w14:ligatures w14:val="standardContextual"/>
        </w:rPr>
      </w:pPr>
      <w:r w:rsidRPr="008E1E60">
        <w:rPr>
          <w:rFonts w:ascii="Times New Roman" w:hAnsi="Times New Roman" w:cs="Times New Roman"/>
          <w:b/>
          <w:bCs/>
          <w:kern w:val="2"/>
          <w:sz w:val="24"/>
          <w:szCs w:val="24"/>
          <w14:ligatures w14:val="standardContextual"/>
        </w:rPr>
        <w:t>Contingency</w:t>
      </w:r>
      <w:r w:rsidRPr="008E1E60">
        <w:rPr>
          <w:rFonts w:ascii="Times New Roman" w:hAnsi="Times New Roman" w:cs="Times New Roman"/>
          <w:kern w:val="2"/>
          <w:sz w:val="24"/>
          <w:szCs w:val="24"/>
          <w14:ligatures w14:val="standardContextual"/>
        </w:rPr>
        <w:t xml:space="preserve">: The Subcommittee requests that the </w:t>
      </w:r>
      <w:r w:rsidR="00BF5011">
        <w:rPr>
          <w:rFonts w:ascii="Times New Roman" w:hAnsi="Times New Roman" w:cs="Times New Roman"/>
          <w:kern w:val="2"/>
          <w:sz w:val="24"/>
          <w:szCs w:val="24"/>
          <w14:ligatures w14:val="standardContextual"/>
        </w:rPr>
        <w:t>department</w:t>
      </w:r>
      <w:r w:rsidRPr="008E1E60">
        <w:rPr>
          <w:rFonts w:ascii="Times New Roman" w:hAnsi="Times New Roman" w:cs="Times New Roman"/>
          <w:kern w:val="2"/>
          <w:sz w:val="24"/>
          <w:szCs w:val="24"/>
          <w14:ligatures w14:val="standardContextual"/>
        </w:rPr>
        <w:t xml:space="preserve"> address the difference between the Wednesday and Thursday lab meetings. For credit hour calculation purposes, the Subcommittee </w:t>
      </w:r>
      <w:r w:rsidR="008D19F6">
        <w:rPr>
          <w:rFonts w:ascii="Times New Roman" w:hAnsi="Times New Roman" w:cs="Times New Roman"/>
          <w:kern w:val="2"/>
          <w:sz w:val="24"/>
          <w:szCs w:val="24"/>
          <w14:ligatures w14:val="standardContextual"/>
        </w:rPr>
        <w:t xml:space="preserve">notes </w:t>
      </w:r>
      <w:r w:rsidRPr="008E1E60">
        <w:rPr>
          <w:rFonts w:ascii="Times New Roman" w:hAnsi="Times New Roman" w:cs="Times New Roman"/>
          <w:kern w:val="2"/>
          <w:sz w:val="24"/>
          <w:szCs w:val="24"/>
          <w14:ligatures w14:val="standardContextual"/>
        </w:rPr>
        <w:t xml:space="preserve">that if both meetings are to be considered labs, then both must meet for 110 minutes even if the time will not be used in the same way. If this is the case, the meeting times will need to be adjusted throughout the syllabus. </w:t>
      </w:r>
      <w:r w:rsidRPr="00C2285E">
        <w:rPr>
          <w:rFonts w:ascii="Times New Roman" w:hAnsi="Times New Roman" w:cs="Times New Roman"/>
          <w:kern w:val="2"/>
          <w:sz w:val="24"/>
          <w:szCs w:val="24"/>
          <w14:ligatures w14:val="standardContextual"/>
        </w:rPr>
        <w:t>If this is not the case, then the Wednesday meeting</w:t>
      </w:r>
      <w:r w:rsidR="001A773A" w:rsidRPr="00C2285E">
        <w:rPr>
          <w:rFonts w:ascii="Times New Roman" w:hAnsi="Times New Roman" w:cs="Times New Roman"/>
          <w:kern w:val="2"/>
          <w:sz w:val="24"/>
          <w:szCs w:val="24"/>
          <w14:ligatures w14:val="standardContextual"/>
        </w:rPr>
        <w:t>s</w:t>
      </w:r>
      <w:r w:rsidRPr="00C2285E">
        <w:rPr>
          <w:rFonts w:ascii="Times New Roman" w:hAnsi="Times New Roman" w:cs="Times New Roman"/>
          <w:kern w:val="2"/>
          <w:sz w:val="24"/>
          <w:szCs w:val="24"/>
          <w14:ligatures w14:val="standardContextual"/>
        </w:rPr>
        <w:t xml:space="preserve"> cannot be considered lab time.</w:t>
      </w:r>
      <w:r w:rsidR="004D0858" w:rsidRPr="004D0858">
        <w:rPr>
          <w:rFonts w:ascii="Times New Roman" w:hAnsi="Times New Roman" w:cs="Times New Roman"/>
          <w:kern w:val="2"/>
          <w:sz w:val="24"/>
          <w:szCs w:val="24"/>
          <w14:ligatures w14:val="standardContextual"/>
        </w:rPr>
        <w:t xml:space="preserve"> </w:t>
      </w:r>
      <w:r w:rsidR="004D0858" w:rsidRPr="008E1E60">
        <w:rPr>
          <w:rFonts w:ascii="Times New Roman" w:hAnsi="Times New Roman" w:cs="Times New Roman"/>
          <w:kern w:val="2"/>
          <w:sz w:val="24"/>
          <w:szCs w:val="24"/>
          <w14:ligatures w14:val="standardContextual"/>
        </w:rPr>
        <w:t>[Syllabus p. 1, 6]</w:t>
      </w:r>
      <w:r w:rsidRPr="008E1E60">
        <w:rPr>
          <w:rFonts w:ascii="Times New Roman" w:hAnsi="Times New Roman" w:cs="Times New Roman"/>
          <w:kern w:val="2"/>
          <w:sz w:val="24"/>
          <w:szCs w:val="24"/>
          <w14:ligatures w14:val="standardContextual"/>
        </w:rPr>
        <w:t xml:space="preserve"> </w:t>
      </w:r>
      <w:r w:rsidR="004D0858">
        <w:rPr>
          <w:rFonts w:ascii="Times New Roman" w:hAnsi="Times New Roman" w:cs="Times New Roman"/>
          <w:kern w:val="2"/>
          <w:sz w:val="24"/>
          <w:szCs w:val="24"/>
          <w14:ligatures w14:val="standardContextual"/>
        </w:rPr>
        <w:t>The Subcommittee also requests that the “Credit hours and work expectations” paragraph on p. 6 be corrected as it appears to contain several mistakes.</w:t>
      </w:r>
    </w:p>
    <w:p w14:paraId="51F0A243" w14:textId="5EB39772" w:rsidR="003809DA" w:rsidRPr="003809DA" w:rsidRDefault="003809DA" w:rsidP="003809DA">
      <w:pPr>
        <w:pStyle w:val="ListParagraph"/>
        <w:numPr>
          <w:ilvl w:val="1"/>
          <w:numId w:val="2"/>
        </w:numPr>
        <w:spacing w:line="256" w:lineRule="auto"/>
        <w:rPr>
          <w:rFonts w:ascii="Times New Roman" w:hAnsi="Times New Roman" w:cs="Times New Roman"/>
          <w:sz w:val="24"/>
          <w:szCs w:val="24"/>
        </w:rPr>
      </w:pPr>
      <w:r w:rsidRPr="003809DA">
        <w:rPr>
          <w:rFonts w:ascii="Times New Roman" w:hAnsi="Times New Roman" w:cs="Times New Roman"/>
          <w:b/>
          <w:bCs/>
          <w:kern w:val="2"/>
          <w:sz w:val="24"/>
          <w:szCs w:val="24"/>
          <w14:ligatures w14:val="standardContextual"/>
        </w:rPr>
        <w:t>Contingency</w:t>
      </w:r>
      <w:r w:rsidRPr="008E1E60">
        <w:rPr>
          <w:rFonts w:ascii="Times New Roman" w:hAnsi="Times New Roman" w:cs="Times New Roman"/>
          <w:sz w:val="24"/>
          <w:szCs w:val="24"/>
        </w:rPr>
        <w:t xml:space="preserve">: The Subcommittee recommends that the </w:t>
      </w:r>
      <w:r>
        <w:rPr>
          <w:rFonts w:ascii="Times New Roman" w:hAnsi="Times New Roman" w:cs="Times New Roman"/>
          <w:sz w:val="24"/>
          <w:szCs w:val="24"/>
        </w:rPr>
        <w:t>department</w:t>
      </w:r>
      <w:r w:rsidRPr="008E1E60">
        <w:rPr>
          <w:rFonts w:ascii="Times New Roman" w:hAnsi="Times New Roman" w:cs="Times New Roman"/>
          <w:sz w:val="24"/>
          <w:szCs w:val="24"/>
        </w:rPr>
        <w:t xml:space="preserve"> correct the reference </w:t>
      </w:r>
      <w:r>
        <w:rPr>
          <w:rFonts w:ascii="Times New Roman" w:hAnsi="Times New Roman" w:cs="Times New Roman"/>
          <w:sz w:val="24"/>
          <w:szCs w:val="24"/>
        </w:rPr>
        <w:t>to</w:t>
      </w:r>
      <w:r w:rsidRPr="008E1E60">
        <w:rPr>
          <w:rFonts w:ascii="Times New Roman" w:hAnsi="Times New Roman" w:cs="Times New Roman"/>
          <w:sz w:val="24"/>
          <w:szCs w:val="24"/>
        </w:rPr>
        <w:t xml:space="preserve"> a </w:t>
      </w:r>
      <w:r w:rsidRPr="00275DDC">
        <w:rPr>
          <w:rFonts w:ascii="Times New Roman" w:hAnsi="Times New Roman" w:cs="Times New Roman"/>
          <w:sz w:val="24"/>
          <w:szCs w:val="24"/>
        </w:rPr>
        <w:t>recitation</w:t>
      </w:r>
      <w:r>
        <w:rPr>
          <w:rFonts w:ascii="Times New Roman" w:hAnsi="Times New Roman" w:cs="Times New Roman"/>
          <w:sz w:val="24"/>
          <w:szCs w:val="24"/>
        </w:rPr>
        <w:t xml:space="preserve"> </w:t>
      </w:r>
      <w:r w:rsidRPr="008E1E60">
        <w:rPr>
          <w:rFonts w:ascii="Times New Roman" w:hAnsi="Times New Roman" w:cs="Times New Roman"/>
          <w:sz w:val="24"/>
          <w:szCs w:val="24"/>
        </w:rPr>
        <w:t>under the Teaching Assistant’s contact information</w:t>
      </w:r>
      <w:r>
        <w:rPr>
          <w:rFonts w:ascii="Times New Roman" w:hAnsi="Times New Roman" w:cs="Times New Roman"/>
          <w:sz w:val="24"/>
          <w:szCs w:val="24"/>
        </w:rPr>
        <w:t xml:space="preserve"> to instead say lab</w:t>
      </w:r>
      <w:r w:rsidRPr="008E1E60">
        <w:rPr>
          <w:rFonts w:ascii="Times New Roman" w:hAnsi="Times New Roman" w:cs="Times New Roman"/>
          <w:sz w:val="24"/>
          <w:szCs w:val="24"/>
        </w:rPr>
        <w:t>. [Syllabus p. 2]</w:t>
      </w:r>
    </w:p>
    <w:p w14:paraId="3FA6492F" w14:textId="271851CE" w:rsidR="00806BED" w:rsidRPr="008E1E60" w:rsidRDefault="00806BED" w:rsidP="00806BED">
      <w:pPr>
        <w:pStyle w:val="ListParagraph"/>
        <w:numPr>
          <w:ilvl w:val="1"/>
          <w:numId w:val="2"/>
        </w:numPr>
        <w:spacing w:line="256" w:lineRule="auto"/>
        <w:rPr>
          <w:rFonts w:ascii="Times New Roman" w:hAnsi="Times New Roman" w:cs="Times New Roman"/>
          <w:sz w:val="24"/>
          <w:szCs w:val="24"/>
        </w:rPr>
      </w:pPr>
      <w:r w:rsidRPr="008E1E60">
        <w:rPr>
          <w:rFonts w:ascii="Times New Roman" w:hAnsi="Times New Roman" w:cs="Times New Roman"/>
          <w:i/>
          <w:iCs/>
          <w:kern w:val="2"/>
          <w:sz w:val="24"/>
          <w:szCs w:val="24"/>
          <w14:ligatures w14:val="standardContextual"/>
        </w:rPr>
        <w:t>Recommendation:</w:t>
      </w:r>
      <w:r w:rsidRPr="008E1E60">
        <w:rPr>
          <w:rFonts w:ascii="Times New Roman" w:hAnsi="Times New Roman" w:cs="Times New Roman"/>
          <w:sz w:val="24"/>
          <w:szCs w:val="24"/>
        </w:rPr>
        <w:t xml:space="preserve"> The Subcommittee recommends that the </w:t>
      </w:r>
      <w:r w:rsidR="00BF5011">
        <w:rPr>
          <w:rFonts w:ascii="Times New Roman" w:hAnsi="Times New Roman" w:cs="Times New Roman"/>
          <w:sz w:val="24"/>
          <w:szCs w:val="24"/>
        </w:rPr>
        <w:t>department</w:t>
      </w:r>
      <w:r w:rsidRPr="008E1E60">
        <w:rPr>
          <w:rFonts w:ascii="Times New Roman" w:hAnsi="Times New Roman" w:cs="Times New Roman"/>
          <w:sz w:val="24"/>
          <w:szCs w:val="24"/>
        </w:rPr>
        <w:t xml:space="preserve"> specify the statistical software that will be used in the course in addition to how students are expected to obtain it. This information should be included in the required software section of the syllabus. [Syllabus p. 9, 11]</w:t>
      </w:r>
    </w:p>
    <w:p w14:paraId="7FC872DE" w14:textId="68D5EBE3" w:rsidR="00DE1ACD" w:rsidRPr="008E1E60" w:rsidRDefault="00790023" w:rsidP="00790023">
      <w:pPr>
        <w:pStyle w:val="ListParagraph"/>
        <w:numPr>
          <w:ilvl w:val="1"/>
          <w:numId w:val="2"/>
        </w:numPr>
        <w:spacing w:line="256" w:lineRule="auto"/>
        <w:rPr>
          <w:rFonts w:ascii="Times New Roman" w:hAnsi="Times New Roman" w:cs="Times New Roman"/>
          <w:sz w:val="24"/>
          <w:szCs w:val="24"/>
        </w:rPr>
      </w:pPr>
      <w:r w:rsidRPr="008E1E60">
        <w:rPr>
          <w:rFonts w:ascii="Times New Roman" w:hAnsi="Times New Roman" w:cs="Times New Roman"/>
          <w:i/>
          <w:iCs/>
          <w:kern w:val="2"/>
          <w:sz w:val="24"/>
          <w:szCs w:val="24"/>
          <w14:ligatures w14:val="standardContextual"/>
        </w:rPr>
        <w:lastRenderedPageBreak/>
        <w:t>Recommendation</w:t>
      </w:r>
      <w:r w:rsidRPr="008E1E60">
        <w:rPr>
          <w:rFonts w:ascii="Times New Roman" w:hAnsi="Times New Roman" w:cs="Times New Roman"/>
          <w:kern w:val="2"/>
          <w:sz w:val="24"/>
          <w:szCs w:val="24"/>
          <w14:ligatures w14:val="standardContextual"/>
        </w:rPr>
        <w:t xml:space="preserve">: </w:t>
      </w:r>
      <w:r w:rsidR="00362750">
        <w:rPr>
          <w:rFonts w:ascii="Times New Roman" w:hAnsi="Times New Roman" w:cs="Times New Roman"/>
          <w:kern w:val="2"/>
          <w:sz w:val="24"/>
          <w:szCs w:val="24"/>
          <w14:ligatures w14:val="standardContextual"/>
        </w:rPr>
        <w:t xml:space="preserve">The </w:t>
      </w:r>
      <w:r w:rsidRPr="008E1E60">
        <w:rPr>
          <w:rFonts w:ascii="Times New Roman" w:hAnsi="Times New Roman" w:cs="Times New Roman"/>
          <w:kern w:val="2"/>
          <w:sz w:val="24"/>
          <w:szCs w:val="24"/>
          <w14:ligatures w14:val="standardContextual"/>
        </w:rPr>
        <w:t xml:space="preserve">Subcommittee recommends that the </w:t>
      </w:r>
      <w:r w:rsidR="00BF5011">
        <w:rPr>
          <w:rFonts w:ascii="Times New Roman" w:hAnsi="Times New Roman" w:cs="Times New Roman"/>
          <w:kern w:val="2"/>
          <w:sz w:val="24"/>
          <w:szCs w:val="24"/>
          <w14:ligatures w14:val="standardContextual"/>
        </w:rPr>
        <w:t>department</w:t>
      </w:r>
      <w:r w:rsidRPr="008E1E60">
        <w:rPr>
          <w:rFonts w:ascii="Times New Roman" w:hAnsi="Times New Roman" w:cs="Times New Roman"/>
          <w:kern w:val="2"/>
          <w:sz w:val="24"/>
          <w:szCs w:val="24"/>
          <w14:ligatures w14:val="standardContextual"/>
        </w:rPr>
        <w:t xml:space="preserve"> include a more detailed description of the assignments in the final syllabus, such as assignment due dates, information on how groups will be assigned, and information regarding the logistics of the posters. </w:t>
      </w:r>
    </w:p>
    <w:p w14:paraId="6ED9D204" w14:textId="220859EE" w:rsidR="001C409C" w:rsidRPr="008E1E60" w:rsidRDefault="001C409C" w:rsidP="001C409C">
      <w:pPr>
        <w:pStyle w:val="ListParagraph"/>
        <w:numPr>
          <w:ilvl w:val="1"/>
          <w:numId w:val="2"/>
        </w:numPr>
        <w:spacing w:line="256" w:lineRule="auto"/>
        <w:rPr>
          <w:rFonts w:ascii="Times New Roman" w:hAnsi="Times New Roman" w:cs="Times New Roman"/>
          <w:sz w:val="24"/>
          <w:szCs w:val="24"/>
        </w:rPr>
      </w:pPr>
      <w:r w:rsidRPr="008E1E60">
        <w:rPr>
          <w:rFonts w:ascii="Times New Roman" w:hAnsi="Times New Roman" w:cs="Times New Roman"/>
          <w:i/>
          <w:iCs/>
          <w:kern w:val="2"/>
          <w:sz w:val="24"/>
          <w:szCs w:val="24"/>
          <w14:ligatures w14:val="standardContextual"/>
        </w:rPr>
        <w:t>Recommendation:</w:t>
      </w:r>
      <w:r w:rsidRPr="008E1E60">
        <w:rPr>
          <w:rFonts w:ascii="Times New Roman" w:hAnsi="Times New Roman" w:cs="Times New Roman"/>
          <w:sz w:val="24"/>
          <w:szCs w:val="24"/>
        </w:rPr>
        <w:t xml:space="preserve"> The Subcommittee recommends that the </w:t>
      </w:r>
      <w:r w:rsidR="00BF5011">
        <w:rPr>
          <w:rFonts w:ascii="Times New Roman" w:hAnsi="Times New Roman" w:cs="Times New Roman"/>
          <w:sz w:val="24"/>
          <w:szCs w:val="24"/>
        </w:rPr>
        <w:t>department</w:t>
      </w:r>
      <w:r w:rsidRPr="008E1E60">
        <w:rPr>
          <w:rFonts w:ascii="Times New Roman" w:hAnsi="Times New Roman" w:cs="Times New Roman"/>
          <w:sz w:val="24"/>
          <w:szCs w:val="24"/>
        </w:rPr>
        <w:t xml:space="preserve"> more clearly distinguish between assignments listed in the same cell of the major course assignments table so that students can easily see that there is more than one assignment per </w:t>
      </w:r>
      <w:r w:rsidR="00E43ED0">
        <w:rPr>
          <w:rFonts w:ascii="Times New Roman" w:hAnsi="Times New Roman" w:cs="Times New Roman"/>
          <w:sz w:val="24"/>
          <w:szCs w:val="24"/>
        </w:rPr>
        <w:t xml:space="preserve">grading </w:t>
      </w:r>
      <w:r w:rsidRPr="008E1E60">
        <w:rPr>
          <w:rFonts w:ascii="Times New Roman" w:hAnsi="Times New Roman" w:cs="Times New Roman"/>
          <w:sz w:val="24"/>
          <w:szCs w:val="24"/>
        </w:rPr>
        <w:t>category. [Syllabus p. 11]</w:t>
      </w:r>
    </w:p>
    <w:p w14:paraId="00B87E46" w14:textId="5232EA3A" w:rsidR="001C409C" w:rsidRPr="008E1E60" w:rsidRDefault="001C409C" w:rsidP="001C409C">
      <w:pPr>
        <w:pStyle w:val="ListParagraph"/>
        <w:numPr>
          <w:ilvl w:val="1"/>
          <w:numId w:val="2"/>
        </w:numPr>
        <w:spacing w:line="256" w:lineRule="auto"/>
        <w:rPr>
          <w:rFonts w:ascii="Times New Roman" w:hAnsi="Times New Roman" w:cs="Times New Roman"/>
          <w:sz w:val="24"/>
          <w:szCs w:val="24"/>
        </w:rPr>
      </w:pPr>
      <w:r w:rsidRPr="008E1E60">
        <w:rPr>
          <w:rFonts w:ascii="Times New Roman" w:hAnsi="Times New Roman" w:cs="Times New Roman"/>
          <w:kern w:val="2"/>
          <w:sz w:val="24"/>
          <w:szCs w:val="24"/>
          <w14:ligatures w14:val="standardContextual"/>
        </w:rPr>
        <w:t xml:space="preserve">Barker, Cole; unanimously approved with </w:t>
      </w:r>
      <w:r w:rsidR="003809DA">
        <w:rPr>
          <w:rFonts w:ascii="Times New Roman" w:hAnsi="Times New Roman" w:cs="Times New Roman"/>
          <w:b/>
          <w:bCs/>
          <w:kern w:val="2"/>
          <w:sz w:val="24"/>
          <w:szCs w:val="24"/>
          <w14:ligatures w14:val="standardContextual"/>
        </w:rPr>
        <w:t>two</w:t>
      </w:r>
      <w:r w:rsidRPr="008E1E60">
        <w:rPr>
          <w:rFonts w:ascii="Times New Roman" w:hAnsi="Times New Roman" w:cs="Times New Roman"/>
          <w:b/>
          <w:bCs/>
          <w:kern w:val="2"/>
          <w:sz w:val="24"/>
          <w:szCs w:val="24"/>
          <w14:ligatures w14:val="standardContextual"/>
        </w:rPr>
        <w:t xml:space="preserve"> </w:t>
      </w:r>
      <w:r w:rsidR="003809DA">
        <w:rPr>
          <w:rFonts w:ascii="Times New Roman" w:hAnsi="Times New Roman" w:cs="Times New Roman"/>
          <w:b/>
          <w:bCs/>
          <w:kern w:val="2"/>
          <w:sz w:val="24"/>
          <w:szCs w:val="24"/>
          <w14:ligatures w14:val="standardContextual"/>
        </w:rPr>
        <w:t>contingencies</w:t>
      </w:r>
      <w:r w:rsidRPr="008E1E60">
        <w:rPr>
          <w:rFonts w:ascii="Times New Roman" w:hAnsi="Times New Roman" w:cs="Times New Roman"/>
          <w:kern w:val="2"/>
          <w:sz w:val="24"/>
          <w:szCs w:val="24"/>
          <w14:ligatures w14:val="standardContextual"/>
        </w:rPr>
        <w:t xml:space="preserve"> and </w:t>
      </w:r>
      <w:r w:rsidR="003809DA">
        <w:rPr>
          <w:rFonts w:ascii="Times New Roman" w:hAnsi="Times New Roman" w:cs="Times New Roman"/>
          <w:i/>
          <w:iCs/>
          <w:kern w:val="2"/>
          <w:sz w:val="24"/>
          <w:szCs w:val="24"/>
          <w14:ligatures w14:val="standardContextual"/>
        </w:rPr>
        <w:t>three</w:t>
      </w:r>
      <w:r w:rsidRPr="008E1E60">
        <w:rPr>
          <w:rFonts w:ascii="Times New Roman" w:hAnsi="Times New Roman" w:cs="Times New Roman"/>
          <w:i/>
          <w:iCs/>
          <w:kern w:val="2"/>
          <w:sz w:val="24"/>
          <w:szCs w:val="24"/>
          <w14:ligatures w14:val="standardContextual"/>
        </w:rPr>
        <w:t xml:space="preserve"> recommendations</w:t>
      </w:r>
      <w:r w:rsidRPr="008E1E60">
        <w:rPr>
          <w:rFonts w:ascii="Times New Roman" w:hAnsi="Times New Roman" w:cs="Times New Roman"/>
          <w:kern w:val="2"/>
          <w:sz w:val="24"/>
          <w:szCs w:val="24"/>
          <w14:ligatures w14:val="standardContextual"/>
        </w:rPr>
        <w:t xml:space="preserve">. </w:t>
      </w:r>
      <w:r w:rsidRPr="008E1E60">
        <w:rPr>
          <w:rFonts w:ascii="Times New Roman" w:hAnsi="Times New Roman" w:cs="Times New Roman"/>
          <w:sz w:val="24"/>
          <w:szCs w:val="24"/>
        </w:rPr>
        <w:t xml:space="preserve"> </w:t>
      </w:r>
    </w:p>
    <w:sectPr w:rsidR="001C409C" w:rsidRPr="008E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86641"/>
    <w:multiLevelType w:val="hybridMultilevel"/>
    <w:tmpl w:val="57AA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94D38"/>
    <w:multiLevelType w:val="hybridMultilevel"/>
    <w:tmpl w:val="2618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279561">
    <w:abstractNumId w:val="0"/>
  </w:num>
  <w:num w:numId="2" w16cid:durableId="167520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17"/>
    <w:rsid w:val="0003547A"/>
    <w:rsid w:val="000C69D6"/>
    <w:rsid w:val="000D1B16"/>
    <w:rsid w:val="000E27FC"/>
    <w:rsid w:val="00110B04"/>
    <w:rsid w:val="001761F8"/>
    <w:rsid w:val="001923E1"/>
    <w:rsid w:val="001A773A"/>
    <w:rsid w:val="001B12EC"/>
    <w:rsid w:val="001B5D67"/>
    <w:rsid w:val="001C409C"/>
    <w:rsid w:val="001D0EB6"/>
    <w:rsid w:val="00207D17"/>
    <w:rsid w:val="00212F26"/>
    <w:rsid w:val="00245917"/>
    <w:rsid w:val="00275DDC"/>
    <w:rsid w:val="002A2CFD"/>
    <w:rsid w:val="002E050B"/>
    <w:rsid w:val="00311047"/>
    <w:rsid w:val="00343D79"/>
    <w:rsid w:val="00362750"/>
    <w:rsid w:val="003809DA"/>
    <w:rsid w:val="00390AC0"/>
    <w:rsid w:val="003A2112"/>
    <w:rsid w:val="003B0E74"/>
    <w:rsid w:val="003C5663"/>
    <w:rsid w:val="004D0858"/>
    <w:rsid w:val="00565598"/>
    <w:rsid w:val="005B716E"/>
    <w:rsid w:val="005F6287"/>
    <w:rsid w:val="006319CC"/>
    <w:rsid w:val="00631EC4"/>
    <w:rsid w:val="00676FFC"/>
    <w:rsid w:val="006F6287"/>
    <w:rsid w:val="00790023"/>
    <w:rsid w:val="007D43D4"/>
    <w:rsid w:val="00806BED"/>
    <w:rsid w:val="008B7D55"/>
    <w:rsid w:val="008D19F6"/>
    <w:rsid w:val="008E1E60"/>
    <w:rsid w:val="00997D2E"/>
    <w:rsid w:val="009B2B79"/>
    <w:rsid w:val="009C2F28"/>
    <w:rsid w:val="009F00FC"/>
    <w:rsid w:val="00A62ACF"/>
    <w:rsid w:val="00B22A42"/>
    <w:rsid w:val="00BB2F77"/>
    <w:rsid w:val="00BC71F5"/>
    <w:rsid w:val="00BE1502"/>
    <w:rsid w:val="00BF5011"/>
    <w:rsid w:val="00C2285E"/>
    <w:rsid w:val="00C82297"/>
    <w:rsid w:val="00C91BB4"/>
    <w:rsid w:val="00D80857"/>
    <w:rsid w:val="00DB4AE2"/>
    <w:rsid w:val="00DC40E9"/>
    <w:rsid w:val="00DE1ACD"/>
    <w:rsid w:val="00E02E06"/>
    <w:rsid w:val="00E32B07"/>
    <w:rsid w:val="00E43ED0"/>
    <w:rsid w:val="00E47478"/>
    <w:rsid w:val="00EB1334"/>
    <w:rsid w:val="00EB3E5E"/>
    <w:rsid w:val="00EF4286"/>
    <w:rsid w:val="00F246F1"/>
    <w:rsid w:val="00F27A00"/>
    <w:rsid w:val="00F87FDB"/>
    <w:rsid w:val="00FA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2EDA"/>
  <w15:chartTrackingRefBased/>
  <w15:docId w15:val="{43262557-24A5-404E-91AA-3BFBBCF2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91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17"/>
    <w:pPr>
      <w:ind w:left="720"/>
      <w:contextualSpacing/>
    </w:pPr>
  </w:style>
  <w:style w:type="character" w:styleId="Hyperlink">
    <w:name w:val="Hyperlink"/>
    <w:basedOn w:val="DefaultParagraphFont"/>
    <w:uiPriority w:val="99"/>
    <w:unhideWhenUsed/>
    <w:rsid w:val="00997D2E"/>
    <w:rPr>
      <w:color w:val="0563C1" w:themeColor="hyperlink"/>
      <w:u w:val="single"/>
    </w:rPr>
  </w:style>
  <w:style w:type="character" w:styleId="UnresolvedMention">
    <w:name w:val="Unresolved Mention"/>
    <w:basedOn w:val="DefaultParagraphFont"/>
    <w:uiPriority w:val="99"/>
    <w:semiHidden/>
    <w:unhideWhenUsed/>
    <w:rsid w:val="00997D2E"/>
    <w:rPr>
      <w:color w:val="605E5C"/>
      <w:shd w:val="clear" w:color="auto" w:fill="E1DFDD"/>
    </w:rPr>
  </w:style>
  <w:style w:type="table" w:styleId="TableGrid">
    <w:name w:val="Table Grid"/>
    <w:basedOn w:val="TableNormal"/>
    <w:uiPriority w:val="39"/>
    <w:rsid w:val="001C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2F28"/>
    <w:pPr>
      <w:spacing w:after="0" w:line="240" w:lineRule="auto"/>
    </w:pPr>
    <w:rPr>
      <w:kern w:val="0"/>
      <w14:ligatures w14:val="none"/>
    </w:rPr>
  </w:style>
  <w:style w:type="character" w:styleId="FollowedHyperlink">
    <w:name w:val="FollowedHyperlink"/>
    <w:basedOn w:val="DefaultParagraphFont"/>
    <w:uiPriority w:val="99"/>
    <w:semiHidden/>
    <w:unhideWhenUsed/>
    <w:rsid w:val="004D0858"/>
    <w:rPr>
      <w:color w:val="954F72" w:themeColor="followedHyperlink"/>
      <w:u w:val="single"/>
    </w:rPr>
  </w:style>
  <w:style w:type="character" w:styleId="CommentReference">
    <w:name w:val="annotation reference"/>
    <w:basedOn w:val="DefaultParagraphFont"/>
    <w:uiPriority w:val="99"/>
    <w:semiHidden/>
    <w:unhideWhenUsed/>
    <w:rsid w:val="009B2B79"/>
    <w:rPr>
      <w:sz w:val="16"/>
      <w:szCs w:val="16"/>
    </w:rPr>
  </w:style>
  <w:style w:type="paragraph" w:styleId="CommentText">
    <w:name w:val="annotation text"/>
    <w:basedOn w:val="Normal"/>
    <w:link w:val="CommentTextChar"/>
    <w:uiPriority w:val="99"/>
    <w:unhideWhenUsed/>
    <w:rsid w:val="009B2B79"/>
    <w:pPr>
      <w:spacing w:line="240" w:lineRule="auto"/>
    </w:pPr>
    <w:rPr>
      <w:sz w:val="20"/>
      <w:szCs w:val="20"/>
    </w:rPr>
  </w:style>
  <w:style w:type="character" w:customStyle="1" w:styleId="CommentTextChar">
    <w:name w:val="Comment Text Char"/>
    <w:basedOn w:val="DefaultParagraphFont"/>
    <w:link w:val="CommentText"/>
    <w:uiPriority w:val="99"/>
    <w:rsid w:val="009B2B7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B2B79"/>
    <w:rPr>
      <w:b/>
      <w:bCs/>
    </w:rPr>
  </w:style>
  <w:style w:type="character" w:customStyle="1" w:styleId="CommentSubjectChar">
    <w:name w:val="Comment Subject Char"/>
    <w:basedOn w:val="CommentTextChar"/>
    <w:link w:val="CommentSubject"/>
    <w:uiPriority w:val="99"/>
    <w:semiHidden/>
    <w:rsid w:val="009B2B7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oia.osu.edu/units/global-education/application-and-policies/application-process/conditions-for-particip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5</cp:revision>
  <cp:lastPrinted>2024-01-17T18:45:00Z</cp:lastPrinted>
  <dcterms:created xsi:type="dcterms:W3CDTF">2024-01-19T19:02:00Z</dcterms:created>
  <dcterms:modified xsi:type="dcterms:W3CDTF">2024-02-14T13:51:00Z</dcterms:modified>
</cp:coreProperties>
</file>